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D1D7" w14:textId="77777777" w:rsidR="00B92B1E" w:rsidRDefault="00B92B1E">
      <w:pPr>
        <w:spacing w:after="2400"/>
      </w:pPr>
    </w:p>
    <w:p w14:paraId="42900C5B" w14:textId="77777777" w:rsidR="00B92B1E" w:rsidRDefault="00000000">
      <w:pPr>
        <w:jc w:val="center"/>
      </w:pPr>
      <w:bookmarkStart w:id="0" w:name="cover"/>
      <w:r>
        <w:rPr>
          <w:b/>
          <w:bCs/>
          <w:color w:val="1A2B4A"/>
          <w:sz w:val="72"/>
          <w:szCs w:val="72"/>
        </w:rPr>
        <w:t>PSIONICS</w:t>
      </w:r>
      <w:bookmarkEnd w:id="0"/>
    </w:p>
    <w:p w14:paraId="2B36E470" w14:textId="77777777" w:rsidR="00B92B1E" w:rsidRDefault="00000000">
      <w:pPr>
        <w:spacing w:after="200"/>
        <w:jc w:val="center"/>
      </w:pPr>
      <w:r>
        <w:rPr>
          <w:b/>
          <w:bCs/>
          <w:color w:val="2E5090"/>
          <w:sz w:val="36"/>
          <w:szCs w:val="36"/>
        </w:rPr>
        <w:t>THE HIDDEN SCIENCE OF MIND</w:t>
      </w:r>
    </w:p>
    <w:p w14:paraId="73E66D4F" w14:textId="77777777" w:rsidR="00B92B1E" w:rsidRDefault="00B92B1E">
      <w:pPr>
        <w:pBdr>
          <w:bottom w:val="single" w:sz="6" w:space="1" w:color="9A6F00"/>
        </w:pBdr>
        <w:spacing w:after="120"/>
      </w:pPr>
    </w:p>
    <w:p w14:paraId="69FC5A9F" w14:textId="77777777" w:rsidR="00B92B1E" w:rsidRDefault="00B92B1E">
      <w:pPr>
        <w:spacing w:after="100"/>
      </w:pPr>
    </w:p>
    <w:p w14:paraId="112D6765" w14:textId="77777777" w:rsidR="00B92B1E" w:rsidRDefault="00000000">
      <w:pPr>
        <w:spacing w:after="160"/>
        <w:jc w:val="center"/>
      </w:pPr>
      <w:r>
        <w:rPr>
          <w:i/>
          <w:iCs/>
          <w:color w:val="555555"/>
          <w:sz w:val="21"/>
          <w:szCs w:val="21"/>
        </w:rPr>
        <w:t>An Original Examination of the History of Psionics, Declassified Evidence from the FBI, CIA &amp; NSA, The Connection to Non-Human Intelligence, and an Advanced Training Manual for Intuitive Concentration</w:t>
      </w:r>
    </w:p>
    <w:p w14:paraId="15E45B2C" w14:textId="77777777" w:rsidR="00B92B1E" w:rsidRDefault="00B92B1E">
      <w:pPr>
        <w:spacing w:after="400"/>
      </w:pPr>
    </w:p>
    <w:p w14:paraId="748A536A" w14:textId="77777777" w:rsidR="00B92B1E" w:rsidRDefault="00000000">
      <w:pPr>
        <w:spacing w:after="60"/>
        <w:jc w:val="center"/>
      </w:pPr>
      <w:r>
        <w:rPr>
          <w:b/>
          <w:bCs/>
          <w:color w:val="1A2B4A"/>
        </w:rPr>
        <w:t>The Intuitive Artist's Workshop</w:t>
      </w:r>
    </w:p>
    <w:p w14:paraId="79AEFEB1" w14:textId="77777777" w:rsidR="00B92B1E" w:rsidRDefault="00000000">
      <w:pPr>
        <w:jc w:val="center"/>
      </w:pPr>
      <w:r>
        <w:rPr>
          <w:color w:val="555555"/>
          <w:sz w:val="21"/>
          <w:szCs w:val="21"/>
        </w:rPr>
        <w:t>2026</w:t>
      </w:r>
    </w:p>
    <w:p w14:paraId="496DCFCD" w14:textId="77777777" w:rsidR="00B92B1E" w:rsidRDefault="00000000">
      <w:r>
        <w:br w:type="page"/>
      </w:r>
    </w:p>
    <w:p w14:paraId="14C9BCEC" w14:textId="77777777" w:rsidR="00B92B1E" w:rsidRDefault="00000000">
      <w:pPr>
        <w:spacing w:before="200" w:after="60"/>
        <w:jc w:val="center"/>
      </w:pPr>
      <w:bookmarkStart w:id="1" w:name="toc"/>
      <w:r>
        <w:rPr>
          <w:b/>
          <w:bCs/>
          <w:color w:val="1A2B4A"/>
          <w:sz w:val="30"/>
          <w:szCs w:val="30"/>
        </w:rPr>
        <w:lastRenderedPageBreak/>
        <w:t>Table of Contents</w:t>
      </w:r>
      <w:bookmarkEnd w:id="1"/>
    </w:p>
    <w:p w14:paraId="1A616E39" w14:textId="77777777" w:rsidR="00B92B1E" w:rsidRDefault="00B92B1E">
      <w:pPr>
        <w:pBdr>
          <w:bottom w:val="single" w:sz="6" w:space="1" w:color="2E5090"/>
        </w:pBdr>
        <w:spacing w:after="120"/>
      </w:pPr>
    </w:p>
    <w:p w14:paraId="26CE34EF" w14:textId="77777777" w:rsidR="00B92B1E" w:rsidRDefault="00B92B1E">
      <w:pPr>
        <w:spacing w:after="60"/>
      </w:pPr>
    </w:p>
    <w:p w14:paraId="4FD17F74" w14:textId="77777777" w:rsidR="00B92B1E" w:rsidRDefault="00000000">
      <w:pPr>
        <w:spacing w:before="140" w:after="40"/>
      </w:pPr>
      <w:hyperlink w:anchor="foreword" w:history="1">
        <w:r>
          <w:rPr>
            <w:b/>
            <w:bCs/>
            <w:color w:val="2E5090"/>
          </w:rPr>
          <w:t>Foreword</w:t>
        </w:r>
      </w:hyperlink>
    </w:p>
    <w:p w14:paraId="33135BAF" w14:textId="77777777" w:rsidR="00B92B1E" w:rsidRDefault="00000000">
      <w:pPr>
        <w:spacing w:before="140" w:after="40"/>
      </w:pPr>
      <w:hyperlink w:anchor="part1" w:history="1">
        <w:r>
          <w:rPr>
            <w:b/>
            <w:bCs/>
            <w:color w:val="2E5090"/>
          </w:rPr>
          <w:t>PART I — The Ancient Roots of Psionic Consciousness</w:t>
        </w:r>
      </w:hyperlink>
    </w:p>
    <w:p w14:paraId="08B11A8D" w14:textId="77777777" w:rsidR="00B92B1E" w:rsidRDefault="00000000">
      <w:pPr>
        <w:spacing w:before="80" w:after="20"/>
        <w:ind w:left="360"/>
      </w:pPr>
      <w:hyperlink w:anchor="ch1" w:history="1">
        <w:r>
          <w:rPr>
            <w:color w:val="1A2B4A"/>
          </w:rPr>
          <w:t>Chapter 1: Before the Word Existed — Ancient Psionic Practice</w:t>
        </w:r>
      </w:hyperlink>
    </w:p>
    <w:p w14:paraId="0D543BC3" w14:textId="77777777" w:rsidR="00B92B1E" w:rsidRDefault="00000000">
      <w:pPr>
        <w:spacing w:before="40" w:after="20"/>
        <w:ind w:left="720"/>
      </w:pPr>
      <w:hyperlink w:anchor="s_mesopotamia" w:history="1">
        <w:r>
          <w:rPr>
            <w:color w:val="555555"/>
            <w:sz w:val="20"/>
            <w:szCs w:val="20"/>
          </w:rPr>
          <w:t>Mesopotamia: The First Recorded Seers</w:t>
        </w:r>
      </w:hyperlink>
    </w:p>
    <w:p w14:paraId="73856594" w14:textId="77777777" w:rsidR="00B92B1E" w:rsidRDefault="00000000">
      <w:pPr>
        <w:spacing w:before="40" w:after="20"/>
        <w:ind w:left="720"/>
      </w:pPr>
      <w:hyperlink w:anchor="s_egypt" w:history="1">
        <w:r>
          <w:rPr>
            <w:color w:val="555555"/>
            <w:sz w:val="20"/>
            <w:szCs w:val="20"/>
          </w:rPr>
          <w:t>Egypt: The Priests of Amun and the Inner Eye</w:t>
        </w:r>
      </w:hyperlink>
    </w:p>
    <w:p w14:paraId="5F96D261" w14:textId="77777777" w:rsidR="00B92B1E" w:rsidRDefault="00000000">
      <w:pPr>
        <w:spacing w:before="40" w:after="20"/>
        <w:ind w:left="720"/>
      </w:pPr>
      <w:hyperlink w:anchor="s_delphi" w:history="1">
        <w:r>
          <w:rPr>
            <w:color w:val="555555"/>
            <w:sz w:val="20"/>
            <w:szCs w:val="20"/>
          </w:rPr>
          <w:t>Greece: The Oracle at Delphi</w:t>
        </w:r>
      </w:hyperlink>
    </w:p>
    <w:p w14:paraId="3811B791" w14:textId="77777777" w:rsidR="00B92B1E" w:rsidRDefault="00000000">
      <w:pPr>
        <w:spacing w:before="40" w:after="20"/>
        <w:ind w:left="720"/>
      </w:pPr>
      <w:hyperlink w:anchor="s_china" w:history="1">
        <w:r>
          <w:rPr>
            <w:color w:val="555555"/>
            <w:sz w:val="20"/>
            <w:szCs w:val="20"/>
          </w:rPr>
          <w:t>China: The I Ching and Structured Divination</w:t>
        </w:r>
      </w:hyperlink>
    </w:p>
    <w:p w14:paraId="1ABC17D6" w14:textId="77777777" w:rsidR="00B92B1E" w:rsidRDefault="00000000">
      <w:pPr>
        <w:spacing w:before="40" w:after="20"/>
        <w:ind w:left="720"/>
      </w:pPr>
      <w:hyperlink w:anchor="s_shamanism" w:history="1">
        <w:r>
          <w:rPr>
            <w:color w:val="555555"/>
            <w:sz w:val="20"/>
            <w:szCs w:val="20"/>
          </w:rPr>
          <w:t>Shamanism: The Universal Technology</w:t>
        </w:r>
      </w:hyperlink>
    </w:p>
    <w:p w14:paraId="3CEB1E45" w14:textId="77777777" w:rsidR="00B92B1E" w:rsidRDefault="00000000">
      <w:pPr>
        <w:spacing w:before="140" w:after="40"/>
      </w:pPr>
      <w:hyperlink w:anchor="part2" w:history="1">
        <w:r>
          <w:rPr>
            <w:b/>
            <w:bCs/>
            <w:color w:val="2E5090"/>
          </w:rPr>
          <w:t>PART II — The Scientific Era</w:t>
        </w:r>
      </w:hyperlink>
    </w:p>
    <w:p w14:paraId="22F51961" w14:textId="77777777" w:rsidR="00B92B1E" w:rsidRDefault="00000000">
      <w:pPr>
        <w:spacing w:before="80" w:after="20"/>
        <w:ind w:left="360"/>
      </w:pPr>
      <w:hyperlink w:anchor="ch2" w:history="1">
        <w:r>
          <w:rPr>
            <w:color w:val="1A2B4A"/>
          </w:rPr>
          <w:t>Chapter 2: Mesmer to Rhine — The Birth of Scientific Psionics</w:t>
        </w:r>
      </w:hyperlink>
    </w:p>
    <w:p w14:paraId="2FDB6FB0" w14:textId="77777777" w:rsidR="00B92B1E" w:rsidRDefault="00000000">
      <w:pPr>
        <w:spacing w:before="40" w:after="20"/>
        <w:ind w:left="720"/>
      </w:pPr>
      <w:hyperlink w:anchor="s_mesmer" w:history="1">
        <w:r>
          <w:rPr>
            <w:color w:val="555555"/>
            <w:sz w:val="20"/>
            <w:szCs w:val="20"/>
          </w:rPr>
          <w:t>Franz Anton Mesmer and Animal Magnetism</w:t>
        </w:r>
      </w:hyperlink>
    </w:p>
    <w:p w14:paraId="1058776D" w14:textId="77777777" w:rsidR="00B92B1E" w:rsidRDefault="00000000">
      <w:pPr>
        <w:spacing w:before="40" w:after="20"/>
        <w:ind w:left="720"/>
      </w:pPr>
      <w:hyperlink w:anchor="s_spr" w:history="1">
        <w:r>
          <w:rPr>
            <w:color w:val="555555"/>
            <w:sz w:val="20"/>
            <w:szCs w:val="20"/>
          </w:rPr>
          <w:t>The Society for Psychical Research (1882)</w:t>
        </w:r>
      </w:hyperlink>
    </w:p>
    <w:p w14:paraId="2CEA44D3" w14:textId="77777777" w:rsidR="00B92B1E" w:rsidRDefault="00000000">
      <w:pPr>
        <w:spacing w:before="40" w:after="20"/>
        <w:ind w:left="720"/>
      </w:pPr>
      <w:hyperlink w:anchor="s_james" w:history="1">
        <w:r>
          <w:rPr>
            <w:color w:val="555555"/>
            <w:sz w:val="20"/>
            <w:szCs w:val="20"/>
          </w:rPr>
          <w:t>William James and the Margins of Consciousness</w:t>
        </w:r>
      </w:hyperlink>
    </w:p>
    <w:p w14:paraId="325F1D48" w14:textId="77777777" w:rsidR="00B92B1E" w:rsidRDefault="00000000">
      <w:pPr>
        <w:spacing w:before="40" w:after="20"/>
        <w:ind w:left="720"/>
      </w:pPr>
      <w:hyperlink w:anchor="s_rhine" w:history="1">
        <w:r>
          <w:rPr>
            <w:color w:val="555555"/>
            <w:sz w:val="20"/>
            <w:szCs w:val="20"/>
          </w:rPr>
          <w:t>J.B. Rhine and the Duke University Parapsychology Laboratory</w:t>
        </w:r>
      </w:hyperlink>
    </w:p>
    <w:p w14:paraId="05F329B4" w14:textId="77777777" w:rsidR="00B92B1E" w:rsidRDefault="00000000">
      <w:pPr>
        <w:spacing w:before="140" w:after="40"/>
      </w:pPr>
      <w:hyperlink w:anchor="part3" w:history="1">
        <w:r>
          <w:rPr>
            <w:b/>
            <w:bCs/>
            <w:color w:val="2E5090"/>
          </w:rPr>
          <w:t>PART III — The Cold War Psionic Arms Race</w:t>
        </w:r>
      </w:hyperlink>
    </w:p>
    <w:p w14:paraId="5C9389FF" w14:textId="77777777" w:rsidR="00B92B1E" w:rsidRDefault="00000000">
      <w:pPr>
        <w:spacing w:before="80" w:after="20"/>
        <w:ind w:left="360"/>
      </w:pPr>
      <w:hyperlink w:anchor="ch3" w:history="1">
        <w:r>
          <w:rPr>
            <w:color w:val="1A2B4A"/>
          </w:rPr>
          <w:t>Chapter 3: The Soviet Psychic Threat</w:t>
        </w:r>
      </w:hyperlink>
    </w:p>
    <w:p w14:paraId="2321F0E7" w14:textId="77777777" w:rsidR="00B92B1E" w:rsidRDefault="00000000">
      <w:pPr>
        <w:spacing w:before="40" w:after="20"/>
        <w:ind w:left="720"/>
      </w:pPr>
      <w:hyperlink w:anchor="s_soviet" w:history="1">
        <w:r>
          <w:rPr>
            <w:color w:val="555555"/>
            <w:sz w:val="20"/>
            <w:szCs w:val="20"/>
          </w:rPr>
          <w:t xml:space="preserve">Soviet </w:t>
        </w:r>
        <w:proofErr w:type="spellStart"/>
        <w:r>
          <w:rPr>
            <w:color w:val="555555"/>
            <w:sz w:val="20"/>
            <w:szCs w:val="20"/>
          </w:rPr>
          <w:t>Psychotronics</w:t>
        </w:r>
        <w:proofErr w:type="spellEnd"/>
        <w:r>
          <w:rPr>
            <w:color w:val="555555"/>
            <w:sz w:val="20"/>
            <w:szCs w:val="20"/>
          </w:rPr>
          <w:t xml:space="preserve"> and the KGB Programs</w:t>
        </w:r>
      </w:hyperlink>
    </w:p>
    <w:p w14:paraId="68238BA8" w14:textId="77777777" w:rsidR="00B92B1E" w:rsidRDefault="00000000">
      <w:pPr>
        <w:spacing w:before="40" w:after="20"/>
        <w:ind w:left="720"/>
      </w:pPr>
      <w:hyperlink w:anchor="s_kulagina" w:history="1">
        <w:r>
          <w:rPr>
            <w:color w:val="555555"/>
            <w:sz w:val="20"/>
            <w:szCs w:val="20"/>
          </w:rPr>
          <w:t>Nina Kulagina: Documented Psychokinesis</w:t>
        </w:r>
      </w:hyperlink>
    </w:p>
    <w:p w14:paraId="36B19FA6" w14:textId="77777777" w:rsidR="00B92B1E" w:rsidRDefault="00000000">
      <w:pPr>
        <w:spacing w:before="40" w:after="20"/>
        <w:ind w:left="720"/>
      </w:pPr>
      <w:hyperlink w:anchor="s_naumov" w:history="1">
        <w:r>
          <w:rPr>
            <w:color w:val="555555"/>
            <w:sz w:val="20"/>
            <w:szCs w:val="20"/>
          </w:rPr>
          <w:t xml:space="preserve">Eduard Naumov and the Cost of Soviet </w:t>
        </w:r>
        <w:proofErr w:type="spellStart"/>
        <w:r>
          <w:rPr>
            <w:color w:val="555555"/>
            <w:sz w:val="20"/>
            <w:szCs w:val="20"/>
          </w:rPr>
          <w:t>Psychotronics</w:t>
        </w:r>
        <w:proofErr w:type="spellEnd"/>
      </w:hyperlink>
    </w:p>
    <w:p w14:paraId="57466132" w14:textId="77777777" w:rsidR="00B92B1E" w:rsidRDefault="00000000">
      <w:pPr>
        <w:spacing w:before="80" w:after="20"/>
        <w:ind w:left="360"/>
      </w:pPr>
      <w:hyperlink w:anchor="ch4" w:history="1">
        <w:r>
          <w:rPr>
            <w:color w:val="1A2B4A"/>
          </w:rPr>
          <w:t>Chapter 4: The American Response — Stanford, CIA, Project Stargate</w:t>
        </w:r>
      </w:hyperlink>
    </w:p>
    <w:p w14:paraId="420B965A" w14:textId="77777777" w:rsidR="00B92B1E" w:rsidRDefault="00000000">
      <w:pPr>
        <w:spacing w:before="40" w:after="20"/>
        <w:ind w:left="720"/>
      </w:pPr>
      <w:hyperlink w:anchor="s_sri" w:history="1">
        <w:r>
          <w:rPr>
            <w:color w:val="555555"/>
            <w:sz w:val="20"/>
            <w:szCs w:val="20"/>
          </w:rPr>
          <w:t>Stanford Research Institute: The Scientific Foundation</w:t>
        </w:r>
      </w:hyperlink>
    </w:p>
    <w:p w14:paraId="5193D6B5" w14:textId="77777777" w:rsidR="00B92B1E" w:rsidRDefault="00000000">
      <w:pPr>
        <w:spacing w:before="40" w:after="20"/>
        <w:ind w:left="720"/>
      </w:pPr>
      <w:hyperlink w:anchor="s_swann" w:history="1">
        <w:r>
          <w:rPr>
            <w:color w:val="555555"/>
            <w:sz w:val="20"/>
            <w:szCs w:val="20"/>
          </w:rPr>
          <w:t>Ingo Swann: The Architect of Modern Remote Viewing</w:t>
        </w:r>
      </w:hyperlink>
    </w:p>
    <w:p w14:paraId="2FA0B9B1" w14:textId="77777777" w:rsidR="00B92B1E" w:rsidRDefault="00000000">
      <w:pPr>
        <w:spacing w:before="40" w:after="20"/>
        <w:ind w:left="720"/>
      </w:pPr>
      <w:hyperlink w:anchor="s_price" w:history="1">
        <w:r>
          <w:rPr>
            <w:color w:val="555555"/>
            <w:sz w:val="20"/>
            <w:szCs w:val="20"/>
          </w:rPr>
          <w:t>Pat Price: The Operational Remote Viewer</w:t>
        </w:r>
      </w:hyperlink>
    </w:p>
    <w:p w14:paraId="44009045" w14:textId="77777777" w:rsidR="00B92B1E" w:rsidRDefault="00000000">
      <w:pPr>
        <w:spacing w:before="40" w:after="20"/>
        <w:ind w:left="720"/>
      </w:pPr>
      <w:hyperlink w:anchor="s_mcmoneagle" w:history="1">
        <w:r>
          <w:rPr>
            <w:color w:val="555555"/>
            <w:sz w:val="20"/>
            <w:szCs w:val="20"/>
          </w:rPr>
          <w:t>Joseph McMoneagle: The Military's Finest Viewer</w:t>
        </w:r>
      </w:hyperlink>
    </w:p>
    <w:p w14:paraId="64AB8027" w14:textId="77777777" w:rsidR="00B92B1E" w:rsidRDefault="00000000">
      <w:pPr>
        <w:spacing w:before="40" w:after="20"/>
        <w:ind w:left="720"/>
      </w:pPr>
      <w:hyperlink w:anchor="s_monroe" w:history="1">
        <w:r>
          <w:rPr>
            <w:color w:val="555555"/>
            <w:sz w:val="20"/>
            <w:szCs w:val="20"/>
          </w:rPr>
          <w:t>The Monroe Institute and the Binaural Breakthrough</w:t>
        </w:r>
      </w:hyperlink>
    </w:p>
    <w:p w14:paraId="22605740" w14:textId="77777777" w:rsidR="00B92B1E" w:rsidRDefault="00000000">
      <w:pPr>
        <w:spacing w:before="140" w:after="40"/>
      </w:pPr>
      <w:hyperlink w:anchor="part4" w:history="1">
        <w:r>
          <w:rPr>
            <w:b/>
            <w:bCs/>
            <w:color w:val="2E5090"/>
          </w:rPr>
          <w:t>PART IV — Declassified Evidence: FBI, CIA, NSA</w:t>
        </w:r>
      </w:hyperlink>
    </w:p>
    <w:p w14:paraId="64FFE81F" w14:textId="77777777" w:rsidR="00B92B1E" w:rsidRDefault="00000000">
      <w:pPr>
        <w:spacing w:before="80" w:after="20"/>
        <w:ind w:left="360"/>
      </w:pPr>
      <w:hyperlink w:anchor="ch5" w:history="1">
        <w:r>
          <w:rPr>
            <w:color w:val="1A2B4A"/>
          </w:rPr>
          <w:t>Chapter 5: What the Government Actually Knew</w:t>
        </w:r>
      </w:hyperlink>
    </w:p>
    <w:p w14:paraId="4878DE1B" w14:textId="77777777" w:rsidR="00B92B1E" w:rsidRDefault="00000000">
      <w:pPr>
        <w:spacing w:before="40" w:after="20"/>
        <w:ind w:left="720"/>
      </w:pPr>
      <w:hyperlink w:anchor="s_fbi" w:history="1">
        <w:r>
          <w:rPr>
            <w:color w:val="555555"/>
            <w:sz w:val="20"/>
            <w:szCs w:val="20"/>
          </w:rPr>
          <w:t>The FBI Vault: Extrasensory Perception Files</w:t>
        </w:r>
      </w:hyperlink>
    </w:p>
    <w:p w14:paraId="5FED7A6A" w14:textId="77777777" w:rsidR="00B92B1E" w:rsidRDefault="00000000">
      <w:pPr>
        <w:spacing w:before="40" w:after="20"/>
        <w:ind w:left="720"/>
      </w:pPr>
      <w:hyperlink w:anchor="s_cia" w:history="1">
        <w:r>
          <w:rPr>
            <w:color w:val="555555"/>
            <w:sz w:val="20"/>
            <w:szCs w:val="20"/>
          </w:rPr>
          <w:t>CIA FOIA Reading Room: The Stargate Archive</w:t>
        </w:r>
      </w:hyperlink>
    </w:p>
    <w:p w14:paraId="347E0EB9" w14:textId="77777777" w:rsidR="00B92B1E" w:rsidRDefault="00000000">
      <w:pPr>
        <w:spacing w:before="40" w:after="20"/>
        <w:ind w:left="720"/>
      </w:pPr>
      <w:hyperlink w:anchor="s_nsa" w:history="1">
        <w:r>
          <w:rPr>
            <w:color w:val="555555"/>
            <w:sz w:val="20"/>
            <w:szCs w:val="20"/>
          </w:rPr>
          <w:t>NSA Declassified Documents on Psychic Research</w:t>
        </w:r>
      </w:hyperlink>
    </w:p>
    <w:p w14:paraId="63079D5B" w14:textId="77777777" w:rsidR="00B92B1E" w:rsidRDefault="00000000">
      <w:pPr>
        <w:spacing w:before="40" w:after="20"/>
        <w:ind w:left="720"/>
      </w:pPr>
      <w:hyperlink w:anchor="s_congress" w:history="1">
        <w:r>
          <w:rPr>
            <w:color w:val="555555"/>
            <w:sz w:val="20"/>
            <w:szCs w:val="20"/>
          </w:rPr>
          <w:t>The 2023 Congressional Hearings: Real-Time Disclosure</w:t>
        </w:r>
      </w:hyperlink>
    </w:p>
    <w:p w14:paraId="362C9735" w14:textId="77777777" w:rsidR="00B92B1E" w:rsidRDefault="00000000">
      <w:pPr>
        <w:spacing w:before="140" w:after="40"/>
      </w:pPr>
      <w:hyperlink w:anchor="part5" w:history="1">
        <w:r>
          <w:rPr>
            <w:b/>
            <w:bCs/>
            <w:color w:val="2E5090"/>
          </w:rPr>
          <w:t>PART V — The Connection: Psionics and Non-Human Craft</w:t>
        </w:r>
      </w:hyperlink>
    </w:p>
    <w:p w14:paraId="67B19C5A" w14:textId="77777777" w:rsidR="00B92B1E" w:rsidRDefault="00000000">
      <w:pPr>
        <w:spacing w:before="80" w:after="20"/>
        <w:ind w:left="360"/>
      </w:pPr>
      <w:hyperlink w:anchor="ch6" w:history="1">
        <w:r>
          <w:rPr>
            <w:color w:val="1A2B4A"/>
          </w:rPr>
          <w:t>Chapter 6: The Psionic Interface</w:t>
        </w:r>
      </w:hyperlink>
    </w:p>
    <w:p w14:paraId="23C80934" w14:textId="77777777" w:rsidR="00B92B1E" w:rsidRDefault="00000000">
      <w:pPr>
        <w:spacing w:before="40" w:after="20"/>
        <w:ind w:left="720"/>
      </w:pPr>
      <w:hyperlink w:anchor="s_barber" w:history="1">
        <w:r>
          <w:rPr>
            <w:color w:val="555555"/>
            <w:sz w:val="20"/>
            <w:szCs w:val="20"/>
          </w:rPr>
          <w:t>Jake Barber and the Psionic Operator Program</w:t>
        </w:r>
      </w:hyperlink>
    </w:p>
    <w:p w14:paraId="4C15E7EE" w14:textId="77777777" w:rsidR="00B92B1E" w:rsidRDefault="00000000">
      <w:pPr>
        <w:spacing w:before="40" w:after="20"/>
        <w:ind w:left="720"/>
      </w:pPr>
      <w:hyperlink w:anchor="s_rendlesham" w:history="1">
        <w:r>
          <w:rPr>
            <w:color w:val="555555"/>
            <w:sz w:val="20"/>
            <w:szCs w:val="20"/>
          </w:rPr>
          <w:t>The Rendlesham Forest Incident: Projected Consciousness</w:t>
        </w:r>
      </w:hyperlink>
    </w:p>
    <w:p w14:paraId="7F6F7FB5" w14:textId="77777777" w:rsidR="00B92B1E" w:rsidRDefault="00000000">
      <w:pPr>
        <w:spacing w:before="40" w:after="20"/>
        <w:ind w:left="720"/>
      </w:pPr>
      <w:hyperlink w:anchor="s_quantum" w:history="1">
        <w:r>
          <w:rPr>
            <w:color w:val="555555"/>
            <w:sz w:val="20"/>
            <w:szCs w:val="20"/>
          </w:rPr>
          <w:t>The Quantum Consciousness Model</w:t>
        </w:r>
      </w:hyperlink>
    </w:p>
    <w:p w14:paraId="73833252" w14:textId="77777777" w:rsidR="00B92B1E" w:rsidRDefault="00000000">
      <w:pPr>
        <w:spacing w:before="40" w:after="20"/>
        <w:ind w:left="720"/>
      </w:pPr>
      <w:hyperlink w:anchor="s_contact" w:history="1">
        <w:r>
          <w:rPr>
            <w:color w:val="555555"/>
            <w:sz w:val="20"/>
            <w:szCs w:val="20"/>
          </w:rPr>
          <w:t>Contact Protocols: From Stargate to Summoning</w:t>
        </w:r>
      </w:hyperlink>
    </w:p>
    <w:p w14:paraId="0B2E5F77" w14:textId="77777777" w:rsidR="00B92B1E" w:rsidRDefault="00000000">
      <w:pPr>
        <w:spacing w:before="140" w:after="40"/>
      </w:pPr>
      <w:hyperlink w:anchor="part6" w:history="1">
        <w:r>
          <w:rPr>
            <w:b/>
            <w:bCs/>
            <w:color w:val="2E5090"/>
          </w:rPr>
          <w:t>PART VI — Advanced Psionics Training Manual</w:t>
        </w:r>
      </w:hyperlink>
    </w:p>
    <w:p w14:paraId="0D110C75" w14:textId="77777777" w:rsidR="00B92B1E" w:rsidRDefault="00000000">
      <w:pPr>
        <w:spacing w:before="80" w:after="20"/>
        <w:ind w:left="360"/>
      </w:pPr>
      <w:hyperlink w:anchor="ch7" w:history="1">
        <w:r>
          <w:rPr>
            <w:color w:val="1A2B4A"/>
          </w:rPr>
          <w:t>Chapter 7: Foundations — The Prepared Mind</w:t>
        </w:r>
      </w:hyperlink>
    </w:p>
    <w:p w14:paraId="6217AF21" w14:textId="77777777" w:rsidR="00B92B1E" w:rsidRDefault="00000000">
      <w:pPr>
        <w:spacing w:before="40" w:after="20"/>
        <w:ind w:left="720"/>
      </w:pPr>
      <w:hyperlink w:anchor="s_physical" w:history="1">
        <w:r>
          <w:rPr>
            <w:color w:val="555555"/>
            <w:sz w:val="20"/>
            <w:szCs w:val="20"/>
          </w:rPr>
          <w:t>The Physical Foundation</w:t>
        </w:r>
      </w:hyperlink>
    </w:p>
    <w:p w14:paraId="41A681E5" w14:textId="77777777" w:rsidR="00B92B1E" w:rsidRDefault="00000000">
      <w:pPr>
        <w:spacing w:before="40" w:after="20"/>
        <w:ind w:left="720"/>
      </w:pPr>
      <w:hyperlink w:anchor="s_mental" w:history="1">
        <w:r>
          <w:rPr>
            <w:color w:val="555555"/>
            <w:sz w:val="20"/>
            <w:szCs w:val="20"/>
          </w:rPr>
          <w:t>The Analytic Overlay Problem</w:t>
        </w:r>
      </w:hyperlink>
    </w:p>
    <w:p w14:paraId="2BD2002A" w14:textId="77777777" w:rsidR="00B92B1E" w:rsidRDefault="00000000">
      <w:pPr>
        <w:spacing w:before="80" w:after="20"/>
        <w:ind w:left="360"/>
      </w:pPr>
      <w:hyperlink w:anchor="ch8" w:history="1">
        <w:r>
          <w:rPr>
            <w:color w:val="1A2B4A"/>
          </w:rPr>
          <w:t>Chapter 8: The Six Stages of Controlled Remote Viewing</w:t>
        </w:r>
      </w:hyperlink>
    </w:p>
    <w:p w14:paraId="325D1A29" w14:textId="77777777" w:rsidR="00B92B1E" w:rsidRDefault="00000000">
      <w:pPr>
        <w:spacing w:before="40" w:after="20"/>
        <w:ind w:left="720"/>
      </w:pPr>
      <w:hyperlink w:anchor="s_stage1" w:history="1">
        <w:r>
          <w:rPr>
            <w:color w:val="555555"/>
            <w:sz w:val="20"/>
            <w:szCs w:val="20"/>
          </w:rPr>
          <w:t>Stage I — Initial Contact</w:t>
        </w:r>
      </w:hyperlink>
    </w:p>
    <w:p w14:paraId="38C154A3" w14:textId="77777777" w:rsidR="00B92B1E" w:rsidRDefault="00000000">
      <w:pPr>
        <w:spacing w:before="40" w:after="20"/>
        <w:ind w:left="720"/>
      </w:pPr>
      <w:hyperlink w:anchor="s_stage2" w:history="1">
        <w:r>
          <w:rPr>
            <w:color w:val="555555"/>
            <w:sz w:val="20"/>
            <w:szCs w:val="20"/>
          </w:rPr>
          <w:t>Stage II — Sensory Data</w:t>
        </w:r>
      </w:hyperlink>
    </w:p>
    <w:p w14:paraId="6BD8BE77" w14:textId="77777777" w:rsidR="00B92B1E" w:rsidRDefault="00000000">
      <w:pPr>
        <w:spacing w:before="40" w:after="20"/>
        <w:ind w:left="720"/>
      </w:pPr>
      <w:hyperlink w:anchor="s_stage3" w:history="1">
        <w:r>
          <w:rPr>
            <w:color w:val="555555"/>
            <w:sz w:val="20"/>
            <w:szCs w:val="20"/>
          </w:rPr>
          <w:t>Stage III — Dimensional Data</w:t>
        </w:r>
      </w:hyperlink>
    </w:p>
    <w:p w14:paraId="750FBF7B" w14:textId="77777777" w:rsidR="00B92B1E" w:rsidRDefault="00000000">
      <w:pPr>
        <w:spacing w:before="40" w:after="20"/>
        <w:ind w:left="720"/>
      </w:pPr>
      <w:hyperlink w:anchor="s_stage4" w:history="1">
        <w:r>
          <w:rPr>
            <w:color w:val="555555"/>
            <w:sz w:val="20"/>
            <w:szCs w:val="20"/>
          </w:rPr>
          <w:t>Stage IV — Analytical Phase</w:t>
        </w:r>
      </w:hyperlink>
    </w:p>
    <w:p w14:paraId="7831D33B" w14:textId="77777777" w:rsidR="00B92B1E" w:rsidRDefault="00000000">
      <w:pPr>
        <w:spacing w:before="40" w:after="20"/>
        <w:ind w:left="720"/>
      </w:pPr>
      <w:hyperlink w:anchor="s_stage5" w:history="1">
        <w:r>
          <w:rPr>
            <w:color w:val="555555"/>
            <w:sz w:val="20"/>
            <w:szCs w:val="20"/>
          </w:rPr>
          <w:t>Stage V — Tangible Interrogation</w:t>
        </w:r>
      </w:hyperlink>
    </w:p>
    <w:p w14:paraId="2A8180E3" w14:textId="77777777" w:rsidR="00B92B1E" w:rsidRDefault="00000000">
      <w:pPr>
        <w:spacing w:before="40" w:after="20"/>
        <w:ind w:left="720"/>
      </w:pPr>
      <w:hyperlink w:anchor="s_stage6" w:history="1">
        <w:r>
          <w:rPr>
            <w:color w:val="555555"/>
            <w:sz w:val="20"/>
            <w:szCs w:val="20"/>
          </w:rPr>
          <w:t>Stage VI — Movement Exercises</w:t>
        </w:r>
      </w:hyperlink>
    </w:p>
    <w:p w14:paraId="453A4115" w14:textId="77777777" w:rsidR="00B92B1E" w:rsidRDefault="00000000">
      <w:pPr>
        <w:spacing w:before="80" w:after="20"/>
        <w:ind w:left="360"/>
      </w:pPr>
      <w:hyperlink w:anchor="ch9" w:history="1">
        <w:r>
          <w:rPr>
            <w:color w:val="1A2B4A"/>
          </w:rPr>
          <w:t>Chapter 9: Binaural Entrainment Protocols</w:t>
        </w:r>
      </w:hyperlink>
    </w:p>
    <w:p w14:paraId="66DF9A71" w14:textId="77777777" w:rsidR="00B92B1E" w:rsidRDefault="00000000">
      <w:pPr>
        <w:spacing w:before="40" w:after="20"/>
        <w:ind w:left="720"/>
      </w:pPr>
      <w:hyperlink w:anchor="s_binaural" w:history="1">
        <w:r>
          <w:rPr>
            <w:color w:val="555555"/>
            <w:sz w:val="20"/>
            <w:szCs w:val="20"/>
          </w:rPr>
          <w:t>Understanding Brainwave States</w:t>
        </w:r>
      </w:hyperlink>
    </w:p>
    <w:p w14:paraId="2B34DCC2" w14:textId="77777777" w:rsidR="00B92B1E" w:rsidRDefault="00000000">
      <w:pPr>
        <w:spacing w:before="40" w:after="20"/>
        <w:ind w:left="720"/>
      </w:pPr>
      <w:hyperlink w:anchor="s_focus10" w:history="1">
        <w:r>
          <w:rPr>
            <w:color w:val="555555"/>
            <w:sz w:val="20"/>
            <w:szCs w:val="20"/>
          </w:rPr>
          <w:t>The Focus 10 Protocol</w:t>
        </w:r>
      </w:hyperlink>
    </w:p>
    <w:p w14:paraId="2605D40C" w14:textId="77777777" w:rsidR="00B92B1E" w:rsidRDefault="00000000">
      <w:pPr>
        <w:spacing w:before="40" w:after="20"/>
        <w:ind w:left="720"/>
      </w:pPr>
      <w:hyperlink w:anchor="s_focus12" w:history="1">
        <w:r>
          <w:rPr>
            <w:color w:val="555555"/>
            <w:sz w:val="20"/>
            <w:szCs w:val="20"/>
          </w:rPr>
          <w:t>The Focus 12 Protocol</w:t>
        </w:r>
      </w:hyperlink>
    </w:p>
    <w:p w14:paraId="48A49478" w14:textId="77777777" w:rsidR="00B92B1E" w:rsidRDefault="00000000">
      <w:pPr>
        <w:spacing w:before="80" w:after="20"/>
        <w:ind w:left="360"/>
      </w:pPr>
      <w:hyperlink w:anchor="ch10" w:history="1">
        <w:r>
          <w:rPr>
            <w:color w:val="1A2B4A"/>
          </w:rPr>
          <w:t>Chapter 10: Advanced Intuitive Concentration Exercises</w:t>
        </w:r>
      </w:hyperlink>
    </w:p>
    <w:p w14:paraId="6CE09DB4" w14:textId="77777777" w:rsidR="00B92B1E" w:rsidRDefault="00000000">
      <w:pPr>
        <w:spacing w:before="40" w:after="20"/>
        <w:ind w:left="720"/>
      </w:pPr>
      <w:hyperlink w:anchor="s_lvl1" w:history="1">
        <w:r>
          <w:rPr>
            <w:color w:val="555555"/>
            <w:sz w:val="20"/>
            <w:szCs w:val="20"/>
          </w:rPr>
          <w:t>Level 1: Signal Discrimination Training</w:t>
        </w:r>
      </w:hyperlink>
    </w:p>
    <w:p w14:paraId="000EE1A1" w14:textId="77777777" w:rsidR="00B92B1E" w:rsidRDefault="00000000">
      <w:pPr>
        <w:spacing w:before="40" w:after="20"/>
        <w:ind w:left="720"/>
      </w:pPr>
      <w:hyperlink w:anchor="s_lvl2" w:history="1">
        <w:r>
          <w:rPr>
            <w:color w:val="555555"/>
            <w:sz w:val="20"/>
            <w:szCs w:val="20"/>
          </w:rPr>
          <w:t>Level 2: Remote Impression Development</w:t>
        </w:r>
      </w:hyperlink>
    </w:p>
    <w:p w14:paraId="55F28BDE" w14:textId="77777777" w:rsidR="00B92B1E" w:rsidRDefault="00000000">
      <w:pPr>
        <w:spacing w:before="40" w:after="20"/>
        <w:ind w:left="720"/>
      </w:pPr>
      <w:hyperlink w:anchor="s_lvl3" w:history="1">
        <w:r>
          <w:rPr>
            <w:color w:val="555555"/>
            <w:sz w:val="20"/>
            <w:szCs w:val="20"/>
          </w:rPr>
          <w:t>Level 3: Temporal Expansion</w:t>
        </w:r>
      </w:hyperlink>
    </w:p>
    <w:p w14:paraId="54ECAE32" w14:textId="77777777" w:rsidR="00B92B1E" w:rsidRDefault="00000000">
      <w:pPr>
        <w:spacing w:before="40" w:after="20"/>
        <w:ind w:left="720"/>
      </w:pPr>
      <w:hyperlink w:anchor="s_lvl4" w:history="1">
        <w:r>
          <w:rPr>
            <w:color w:val="555555"/>
            <w:sz w:val="20"/>
            <w:szCs w:val="20"/>
          </w:rPr>
          <w:t>Level 4: The Interface State</w:t>
        </w:r>
      </w:hyperlink>
    </w:p>
    <w:p w14:paraId="16E3A6E2" w14:textId="77777777" w:rsidR="00B92B1E" w:rsidRDefault="00000000">
      <w:pPr>
        <w:spacing w:before="80" w:after="20"/>
        <w:ind w:left="360"/>
      </w:pPr>
      <w:hyperlink w:anchor="ch11" w:history="1">
        <w:r>
          <w:rPr>
            <w:color w:val="1A2B4A"/>
          </w:rPr>
          <w:t>Chapter 11: The 90-Day Development Program</w:t>
        </w:r>
      </w:hyperlink>
    </w:p>
    <w:p w14:paraId="3685E31A" w14:textId="77777777" w:rsidR="00B92B1E" w:rsidRDefault="00000000">
      <w:pPr>
        <w:spacing w:before="40" w:after="20"/>
        <w:ind w:left="720"/>
      </w:pPr>
      <w:hyperlink w:anchor="s_days1" w:history="1">
        <w:r>
          <w:rPr>
            <w:color w:val="555555"/>
            <w:sz w:val="20"/>
            <w:szCs w:val="20"/>
          </w:rPr>
          <w:t>Days 1–30: Foundation Phase</w:t>
        </w:r>
      </w:hyperlink>
    </w:p>
    <w:p w14:paraId="49661C5C" w14:textId="77777777" w:rsidR="00B92B1E" w:rsidRDefault="00000000">
      <w:pPr>
        <w:spacing w:before="40" w:after="20"/>
        <w:ind w:left="720"/>
      </w:pPr>
      <w:hyperlink w:anchor="s_days2" w:history="1">
        <w:r>
          <w:rPr>
            <w:color w:val="555555"/>
            <w:sz w:val="20"/>
            <w:szCs w:val="20"/>
          </w:rPr>
          <w:t>Days 31–60: Signal Development Phase</w:t>
        </w:r>
      </w:hyperlink>
    </w:p>
    <w:p w14:paraId="6D5ACCF0" w14:textId="77777777" w:rsidR="00B92B1E" w:rsidRDefault="00000000">
      <w:pPr>
        <w:spacing w:before="40" w:after="20"/>
        <w:ind w:left="720"/>
      </w:pPr>
      <w:hyperlink w:anchor="s_days3" w:history="1">
        <w:r>
          <w:rPr>
            <w:color w:val="555555"/>
            <w:sz w:val="20"/>
            <w:szCs w:val="20"/>
          </w:rPr>
          <w:t>Days 61–90: Advanced Integration Phase</w:t>
        </w:r>
      </w:hyperlink>
    </w:p>
    <w:p w14:paraId="4F74F305" w14:textId="77777777" w:rsidR="00B92B1E" w:rsidRDefault="00000000">
      <w:pPr>
        <w:spacing w:before="40" w:after="20"/>
        <w:ind w:left="720"/>
      </w:pPr>
      <w:hyperlink w:anchor="s_metrics" w:history="1">
        <w:r>
          <w:rPr>
            <w:color w:val="555555"/>
            <w:sz w:val="20"/>
            <w:szCs w:val="20"/>
          </w:rPr>
          <w:t>Metrics of Progress</w:t>
        </w:r>
      </w:hyperlink>
    </w:p>
    <w:p w14:paraId="549BECF1" w14:textId="77777777" w:rsidR="00B92B1E" w:rsidRDefault="00000000">
      <w:pPr>
        <w:spacing w:before="80" w:after="20"/>
        <w:ind w:left="360"/>
      </w:pPr>
      <w:hyperlink w:anchor="ch12" w:history="1">
        <w:r>
          <w:rPr>
            <w:color w:val="1A2B4A"/>
          </w:rPr>
          <w:t>Chapter 12: Ethical Framework</w:t>
        </w:r>
      </w:hyperlink>
    </w:p>
    <w:p w14:paraId="7CDDC97E" w14:textId="77777777" w:rsidR="00B92B1E" w:rsidRDefault="00000000">
      <w:pPr>
        <w:spacing w:before="40" w:after="20"/>
        <w:ind w:left="720"/>
      </w:pPr>
      <w:hyperlink w:anchor="s_consent" w:history="1">
        <w:r>
          <w:rPr>
            <w:color w:val="555555"/>
            <w:sz w:val="20"/>
            <w:szCs w:val="20"/>
          </w:rPr>
          <w:t>The Consent Principle</w:t>
        </w:r>
      </w:hyperlink>
    </w:p>
    <w:p w14:paraId="6387CED9" w14:textId="77777777" w:rsidR="00B92B1E" w:rsidRDefault="00000000">
      <w:pPr>
        <w:spacing w:before="40" w:after="20"/>
        <w:ind w:left="720"/>
      </w:pPr>
      <w:hyperlink w:anchor="s_humility" w:history="1">
        <w:r>
          <w:rPr>
            <w:color w:val="555555"/>
            <w:sz w:val="20"/>
            <w:szCs w:val="20"/>
          </w:rPr>
          <w:t>The Humility Principle</w:t>
        </w:r>
      </w:hyperlink>
    </w:p>
    <w:p w14:paraId="6C174035" w14:textId="77777777" w:rsidR="00B92B1E" w:rsidRDefault="00000000">
      <w:pPr>
        <w:spacing w:before="40" w:after="20"/>
        <w:ind w:left="720"/>
      </w:pPr>
      <w:hyperlink w:anchor="s_attachment" w:history="1">
        <w:r>
          <w:rPr>
            <w:color w:val="555555"/>
            <w:sz w:val="20"/>
            <w:szCs w:val="20"/>
          </w:rPr>
          <w:t>The Non-Attachment Principle</w:t>
        </w:r>
      </w:hyperlink>
    </w:p>
    <w:p w14:paraId="5307283D" w14:textId="77777777" w:rsidR="00B92B1E" w:rsidRDefault="00000000">
      <w:pPr>
        <w:spacing w:before="40" w:after="20"/>
        <w:ind w:left="720"/>
      </w:pPr>
      <w:hyperlink w:anchor="s_grounding" w:history="1">
        <w:r>
          <w:rPr>
            <w:color w:val="555555"/>
            <w:sz w:val="20"/>
            <w:szCs w:val="20"/>
          </w:rPr>
          <w:t>The Grounding Principle</w:t>
        </w:r>
      </w:hyperlink>
    </w:p>
    <w:p w14:paraId="549F9715" w14:textId="77777777" w:rsidR="00B92B1E" w:rsidRDefault="00000000">
      <w:pPr>
        <w:spacing w:before="80" w:after="20"/>
        <w:ind w:left="360"/>
      </w:pPr>
      <w:hyperlink w:anchor="ch13" w:history="1">
        <w:r>
          <w:rPr>
            <w:color w:val="1A2B4A"/>
          </w:rPr>
          <w:t>Chapter 13: The Path Forward</w:t>
        </w:r>
      </w:hyperlink>
    </w:p>
    <w:p w14:paraId="0973E230" w14:textId="77777777" w:rsidR="00B92B1E" w:rsidRDefault="00000000">
      <w:pPr>
        <w:spacing w:before="140" w:after="40"/>
      </w:pPr>
      <w:hyperlink w:anchor="vocabulary" w:history="1">
        <w:r>
          <w:rPr>
            <w:b/>
            <w:bCs/>
            <w:color w:val="2E5090"/>
          </w:rPr>
          <w:t>Vocabulary</w:t>
        </w:r>
      </w:hyperlink>
    </w:p>
    <w:p w14:paraId="3DB911F2" w14:textId="77777777" w:rsidR="00B92B1E" w:rsidRDefault="00000000">
      <w:pPr>
        <w:spacing w:before="140" w:after="40"/>
      </w:pPr>
      <w:hyperlink w:anchor="index" w:history="1">
        <w:r>
          <w:rPr>
            <w:b/>
            <w:bCs/>
            <w:color w:val="2E5090"/>
          </w:rPr>
          <w:t>Index</w:t>
        </w:r>
      </w:hyperlink>
    </w:p>
    <w:p w14:paraId="7FF247D4" w14:textId="77777777" w:rsidR="00B92B1E" w:rsidRDefault="00000000">
      <w:pPr>
        <w:spacing w:before="140" w:after="40"/>
      </w:pPr>
      <w:hyperlink w:anchor="bibliography" w:history="1">
        <w:r>
          <w:rPr>
            <w:b/>
            <w:bCs/>
            <w:color w:val="2E5090"/>
          </w:rPr>
          <w:t>Bibliography and Primary Sources</w:t>
        </w:r>
      </w:hyperlink>
    </w:p>
    <w:p w14:paraId="0CBA84D5" w14:textId="77777777" w:rsidR="00B92B1E" w:rsidRDefault="00000000">
      <w:r>
        <w:br w:type="page"/>
      </w:r>
    </w:p>
    <w:p w14:paraId="6A8699BF" w14:textId="77777777" w:rsidR="00B92B1E" w:rsidRDefault="00000000">
      <w:pPr>
        <w:pStyle w:val="Heading1"/>
      </w:pPr>
      <w:bookmarkStart w:id="2" w:name="foreword"/>
      <w:r>
        <w:lastRenderedPageBreak/>
        <w:t>Foreword</w:t>
      </w:r>
      <w:bookmarkEnd w:id="2"/>
    </w:p>
    <w:p w14:paraId="48C52155" w14:textId="77777777" w:rsidR="00B92B1E" w:rsidRDefault="00B92B1E">
      <w:pPr>
        <w:pBdr>
          <w:bottom w:val="single" w:sz="6" w:space="1" w:color="2E5090"/>
        </w:pBdr>
        <w:spacing w:after="120"/>
      </w:pPr>
    </w:p>
    <w:p w14:paraId="4D9C97C3" w14:textId="77777777" w:rsidR="00B92B1E" w:rsidRDefault="00000000">
      <w:pPr>
        <w:spacing w:after="140"/>
      </w:pPr>
      <w:r>
        <w:rPr>
          <w:color w:val="1A1A1A"/>
        </w:rPr>
        <w:t>There are moments in history when the veil between the known and the unknown grows thin — when the instruments of official science, military intelligence, and the custodians of classified information converge on a single, uncomfortable truth: that the human mind is capable of far more than conventional paradigms permit.</w:t>
      </w:r>
    </w:p>
    <w:p w14:paraId="0B770489" w14:textId="77777777" w:rsidR="00B92B1E" w:rsidRDefault="00000000">
      <w:pPr>
        <w:spacing w:after="140"/>
      </w:pPr>
      <w:r>
        <w:rPr>
          <w:color w:val="1A1A1A"/>
        </w:rPr>
        <w:t>This document is written not as speculation but as synthesis. Every claim anchored in institutional research is referenced to its declassified source. The advanced psionic training program presented in Part VI is built directly on methodologies developed under classified U.S. government contracts at Stanford Research Institute and the Monroe Institute — methodologies that produced operationally verified results during decades of Cold War intelligence work.</w:t>
      </w:r>
    </w:p>
    <w:p w14:paraId="6FF5B670" w14:textId="77777777" w:rsidR="00B92B1E" w:rsidRDefault="00000000">
      <w:pPr>
        <w:spacing w:after="140"/>
      </w:pPr>
      <w:r>
        <w:rPr>
          <w:color w:val="1A1A1A"/>
        </w:rPr>
        <w:t>The connection between psionic human operators and the guidance, summoning, and operation of non-human craft — once dismissed as the lunacy of fringe researchers — is now surfacing in Congressional testimony, whistleblower disclosures, and ongoing Pentagon investigations. This document takes that evidence seriously and presents it as part of a coherent picture of what human consciousness truly is: not a byproduct of matter, but a fundamental operating force of reality itself.</w:t>
      </w:r>
    </w:p>
    <w:p w14:paraId="4064C925" w14:textId="77777777" w:rsidR="00B92B1E" w:rsidRDefault="00000000">
      <w:pPr>
        <w:spacing w:after="140"/>
      </w:pPr>
      <w:r>
        <w:rPr>
          <w:color w:val="1A1A1A"/>
        </w:rPr>
        <w:t>Read with an open mind. Practice with consistency. The capabilities documented herein are not supernatural. They are the natural expression of a fully developed human nervous system.</w:t>
      </w:r>
    </w:p>
    <w:p w14:paraId="75855DD7" w14:textId="77777777" w:rsidR="00B92B1E" w:rsidRDefault="00000000">
      <w:r>
        <w:br w:type="page"/>
      </w:r>
    </w:p>
    <w:p w14:paraId="186DF34D" w14:textId="77777777" w:rsidR="00B92B1E" w:rsidRDefault="00000000">
      <w:pPr>
        <w:spacing w:before="200" w:after="60"/>
        <w:jc w:val="center"/>
      </w:pPr>
      <w:bookmarkStart w:id="3" w:name="part1"/>
      <w:r>
        <w:rPr>
          <w:b/>
          <w:bCs/>
          <w:color w:val="9A6F00"/>
          <w:sz w:val="34"/>
          <w:szCs w:val="34"/>
        </w:rPr>
        <w:lastRenderedPageBreak/>
        <w:t>PART I</w:t>
      </w:r>
      <w:bookmarkEnd w:id="3"/>
    </w:p>
    <w:p w14:paraId="4D1B7D8E" w14:textId="77777777" w:rsidR="00B92B1E" w:rsidRDefault="00000000">
      <w:pPr>
        <w:spacing w:after="280"/>
        <w:jc w:val="center"/>
      </w:pPr>
      <w:r>
        <w:rPr>
          <w:b/>
          <w:bCs/>
          <w:color w:val="1A2B4A"/>
          <w:sz w:val="26"/>
          <w:szCs w:val="26"/>
        </w:rPr>
        <w:t>THE ANCIENT ROOTS OF PSIONIC CONSCIOUSNESS</w:t>
      </w:r>
    </w:p>
    <w:p w14:paraId="32AC8D59" w14:textId="77777777" w:rsidR="00B92B1E" w:rsidRDefault="00B92B1E">
      <w:pPr>
        <w:pBdr>
          <w:bottom w:val="single" w:sz="6" w:space="1" w:color="9A6F00"/>
        </w:pBdr>
        <w:spacing w:after="120"/>
      </w:pPr>
    </w:p>
    <w:p w14:paraId="20B7643A" w14:textId="77777777" w:rsidR="00B92B1E" w:rsidRDefault="00B92B1E">
      <w:pPr>
        <w:spacing w:after="120"/>
      </w:pPr>
    </w:p>
    <w:p w14:paraId="368CD731" w14:textId="77777777" w:rsidR="00B92B1E" w:rsidRDefault="00000000">
      <w:pPr>
        <w:pStyle w:val="Heading1"/>
      </w:pPr>
      <w:bookmarkStart w:id="4" w:name="ch1"/>
      <w:r>
        <w:t>Chapter 1: Before the Word Existed — Ancient Psionic Practice</w:t>
      </w:r>
      <w:bookmarkEnd w:id="4"/>
    </w:p>
    <w:p w14:paraId="54284FA3" w14:textId="77777777" w:rsidR="00B92B1E" w:rsidRDefault="00B92B1E">
      <w:pPr>
        <w:pBdr>
          <w:bottom w:val="single" w:sz="6" w:space="1" w:color="2E5090"/>
        </w:pBdr>
        <w:spacing w:after="120"/>
      </w:pPr>
    </w:p>
    <w:p w14:paraId="2983FC14" w14:textId="77777777" w:rsidR="00B92B1E" w:rsidRDefault="00000000">
      <w:pPr>
        <w:spacing w:after="140"/>
      </w:pPr>
      <w:r>
        <w:rPr>
          <w:color w:val="1A1A1A"/>
        </w:rPr>
        <w:t>The word 'psionics' was coined in 1951 by science fiction editor Lloyd Arthur Eshbach, who combined the Greek 'psi' — the twenty-third letter, adopted by Rhine's laboratory to denote psychic phenomena — with 'electronics,' suggesting that mental processes operate by physics as real as electromagnetic fields. But the phenomena to which the word points are as old as human civilization itself.</w:t>
      </w:r>
    </w:p>
    <w:p w14:paraId="476A5944" w14:textId="77777777" w:rsidR="00B92B1E" w:rsidRDefault="00000000">
      <w:pPr>
        <w:pStyle w:val="Heading2"/>
      </w:pPr>
      <w:bookmarkStart w:id="5" w:name="s_mesopotamia"/>
      <w:r>
        <w:t>Mesopotamia: The First Recorded Seers</w:t>
      </w:r>
      <w:bookmarkEnd w:id="5"/>
    </w:p>
    <w:p w14:paraId="55EF62EA" w14:textId="77777777" w:rsidR="00B92B1E" w:rsidRDefault="00000000">
      <w:pPr>
        <w:spacing w:after="140"/>
      </w:pPr>
      <w:r>
        <w:rPr>
          <w:color w:val="1A1A1A"/>
        </w:rPr>
        <w:t xml:space="preserve">The earliest documented records of formalized psionic practice date to Mesopotamia, circa 4000 BCE. The Babylonian schools of divination — the </w:t>
      </w:r>
      <w:proofErr w:type="spellStart"/>
      <w:r>
        <w:rPr>
          <w:color w:val="1A1A1A"/>
        </w:rPr>
        <w:t>baru</w:t>
      </w:r>
      <w:proofErr w:type="spellEnd"/>
      <w:r>
        <w:rPr>
          <w:color w:val="1A1A1A"/>
        </w:rPr>
        <w:t xml:space="preserve"> priests — were state-supported professionals who refined techniques of psychic perception over centuries. Their methods, inscribed on clay tablets now housed in the British Museum, describe trance states, breath regulation, and a form of directed concentration remarkably </w:t>
      </w:r>
      <w:proofErr w:type="gramStart"/>
      <w:r>
        <w:rPr>
          <w:color w:val="1A1A1A"/>
        </w:rPr>
        <w:t>similar to</w:t>
      </w:r>
      <w:proofErr w:type="gramEnd"/>
      <w:r>
        <w:rPr>
          <w:color w:val="1A1A1A"/>
        </w:rPr>
        <w:t xml:space="preserve"> what U.S. Army remote viewing protocols would codify four thousand years later.</w:t>
      </w:r>
    </w:p>
    <w:p w14:paraId="5BB28359" w14:textId="77777777" w:rsidR="00B92B1E" w:rsidRDefault="00000000">
      <w:pPr>
        <w:spacing w:after="140"/>
      </w:pPr>
      <w:r>
        <w:rPr>
          <w:color w:val="1A1A1A"/>
        </w:rPr>
        <w:t xml:space="preserve">The </w:t>
      </w:r>
      <w:proofErr w:type="spellStart"/>
      <w:r>
        <w:rPr>
          <w:color w:val="1A1A1A"/>
        </w:rPr>
        <w:t>baru's</w:t>
      </w:r>
      <w:proofErr w:type="spellEnd"/>
      <w:r>
        <w:rPr>
          <w:color w:val="1A1A1A"/>
        </w:rPr>
        <w:t xml:space="preserve"> primary skill was </w:t>
      </w:r>
      <w:proofErr w:type="spellStart"/>
      <w:r>
        <w:rPr>
          <w:color w:val="1A1A1A"/>
        </w:rPr>
        <w:t>extispicy</w:t>
      </w:r>
      <w:proofErr w:type="spellEnd"/>
      <w:r>
        <w:rPr>
          <w:color w:val="1A1A1A"/>
        </w:rPr>
        <w:t xml:space="preserve"> — reading the entrails of sacrificed animals — but the practice was understood as a technology for moving consciousness outside the body and perceiving information inaccessible to ordinary waking awareness. Modern remote viewers trained under the government's Stargate protocols report phenomenologically identical experiences of 'displacement' — the sense of the perceiving </w:t>
      </w:r>
      <w:proofErr w:type="spellStart"/>
      <w:r>
        <w:rPr>
          <w:color w:val="1A1A1A"/>
        </w:rPr>
        <w:t>self detaching</w:t>
      </w:r>
      <w:proofErr w:type="spellEnd"/>
      <w:r>
        <w:rPr>
          <w:color w:val="1A1A1A"/>
        </w:rPr>
        <w:t xml:space="preserve"> from the physical body and locating at a distant target.</w:t>
      </w:r>
    </w:p>
    <w:p w14:paraId="6A65CD17" w14:textId="77777777" w:rsidR="00B92B1E" w:rsidRDefault="00000000">
      <w:pPr>
        <w:pStyle w:val="Heading2"/>
      </w:pPr>
      <w:bookmarkStart w:id="6" w:name="s_egypt"/>
      <w:r>
        <w:lastRenderedPageBreak/>
        <w:t>Egypt: The Priests of Amun and the Inner Eye</w:t>
      </w:r>
      <w:bookmarkEnd w:id="6"/>
    </w:p>
    <w:p w14:paraId="5E79CA70" w14:textId="77777777" w:rsidR="00B92B1E" w:rsidRDefault="00000000">
      <w:pPr>
        <w:spacing w:after="140"/>
      </w:pPr>
      <w:r>
        <w:rPr>
          <w:color w:val="1A1A1A"/>
        </w:rPr>
        <w:t xml:space="preserve">In ancient Egypt, the High Priests of Amun at Thebes were recognized as both spiritual leaders and intelligence operatives. The oracle traditions of the great temples — particularly the Oracle of Amun at the Siwa Oasis, consulted by Alexander the Great in 331 BCE — represented the culmination of years of training in sensory withdrawal, concentration, and what the Egyptians called the 'opening of the </w:t>
      </w:r>
      <w:proofErr w:type="spellStart"/>
      <w:r>
        <w:rPr>
          <w:color w:val="1A1A1A"/>
        </w:rPr>
        <w:t>dja</w:t>
      </w:r>
      <w:proofErr w:type="spellEnd"/>
      <w:r>
        <w:rPr>
          <w:color w:val="1A1A1A"/>
        </w:rPr>
        <w:t>,' literally the 'opening of the faculty of far-seeing.'</w:t>
      </w:r>
    </w:p>
    <w:p w14:paraId="015817CA" w14:textId="77777777" w:rsidR="00B92B1E" w:rsidRDefault="00000000">
      <w:pPr>
        <w:spacing w:after="140"/>
      </w:pPr>
      <w:r>
        <w:rPr>
          <w:color w:val="1A1A1A"/>
        </w:rPr>
        <w:t>The Egyptian concept of 'Sia,' the divine intelligence or intuitive perception attributed to Ptah, was understood as accessible to trained practitioners who had purified their physical vessel through diet, sexual discipline, and meditation. The hieroglyphic determinative for Sia is a papyrus roll — suggesting that this faculty was considered a form of reading: reading the informational substrate of reality directly, without the intermediary of the physical senses.</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7F5059D9" w14:textId="77777777">
        <w:tblPrEx>
          <w:tblCellMar>
            <w:top w:w="0" w:type="dxa"/>
            <w:bottom w:w="0" w:type="dxa"/>
          </w:tblCellMar>
        </w:tblPrEx>
        <w:tc>
          <w:tcPr>
            <w:tcW w:w="6480" w:type="dxa"/>
            <w:tcBorders>
              <w:top w:val="single" w:sz="4" w:space="0" w:color="9A6F00"/>
              <w:left w:val="single" w:sz="4" w:space="0" w:color="9A6F00"/>
              <w:bottom w:val="single" w:sz="4" w:space="0" w:color="9A6F00"/>
              <w:right w:val="single" w:sz="4" w:space="0" w:color="9A6F00"/>
            </w:tcBorders>
            <w:shd w:val="clear" w:color="auto" w:fill="FFF8E1"/>
            <w:tcMar>
              <w:top w:w="100" w:type="dxa"/>
              <w:left w:w="160" w:type="dxa"/>
              <w:bottom w:w="100" w:type="dxa"/>
              <w:right w:w="160" w:type="dxa"/>
            </w:tcMar>
          </w:tcPr>
          <w:p w14:paraId="2B953F7B" w14:textId="77777777" w:rsidR="00B92B1E" w:rsidRDefault="00000000">
            <w:pPr>
              <w:spacing w:after="60"/>
            </w:pPr>
            <w:r>
              <w:rPr>
                <w:b/>
                <w:bCs/>
                <w:color w:val="9A6F00"/>
                <w:sz w:val="21"/>
                <w:szCs w:val="21"/>
              </w:rPr>
              <w:t>HISTORICAL NOTE</w:t>
            </w:r>
          </w:p>
          <w:p w14:paraId="17B113C6" w14:textId="77777777" w:rsidR="00B92B1E" w:rsidRDefault="00000000">
            <w:r>
              <w:rPr>
                <w:color w:val="1A1A1A"/>
                <w:sz w:val="21"/>
                <w:szCs w:val="21"/>
              </w:rPr>
              <w:t>Alexander the Great's consultation of the Oracle of Amun at Siwa is one of history's best-documented psychic intelligence operations. Ancient sources agree that Alexander received specific, accurate information about his divine lineage and military destiny — information that shaped his conquest strategy. The Oracle's accuracy on geopolitical matters was sufficiently reliable that it was used as a state intelligence resource for centuries.</w:t>
            </w:r>
          </w:p>
        </w:tc>
      </w:tr>
    </w:tbl>
    <w:p w14:paraId="4893C3E5" w14:textId="77777777" w:rsidR="00B92B1E" w:rsidRDefault="00B92B1E">
      <w:pPr>
        <w:spacing w:after="120"/>
      </w:pPr>
    </w:p>
    <w:p w14:paraId="67CEF331" w14:textId="77777777" w:rsidR="00B92B1E" w:rsidRDefault="00000000">
      <w:pPr>
        <w:pStyle w:val="Heading2"/>
      </w:pPr>
      <w:bookmarkStart w:id="7" w:name="s_delphi"/>
      <w:r>
        <w:t>Greece: The Oracle at Delphi</w:t>
      </w:r>
      <w:bookmarkEnd w:id="7"/>
    </w:p>
    <w:p w14:paraId="09549830" w14:textId="77777777" w:rsidR="00B92B1E" w:rsidRDefault="00000000">
      <w:pPr>
        <w:spacing w:after="140"/>
      </w:pPr>
      <w:r>
        <w:rPr>
          <w:color w:val="1A1A1A"/>
        </w:rPr>
        <w:t>No institution in the ancient world more perfectly exemplifies institutional psionics than the Oracle of Delphi. Operating continuously from approximately 800 BCE to 390 CE — nearly twelve hundred years — the Pythia provided psychic intelligence to kings, generals, and city-states across the Mediterranean world. The Oracle's accuracy was documented by Herodotus, Plutarch, and Thucydides — the most rigorous historians of the ancient world.</w:t>
      </w:r>
    </w:p>
    <w:p w14:paraId="0D5F26CF" w14:textId="77777777" w:rsidR="00B92B1E" w:rsidRDefault="00000000">
      <w:pPr>
        <w:spacing w:after="140"/>
      </w:pPr>
      <w:r>
        <w:rPr>
          <w:color w:val="1A1A1A"/>
        </w:rPr>
        <w:t xml:space="preserve">Modern geological research published in the journal Geology (de Boer, Hale, and Chanton, 2001) confirmed that the omphalos stone at Delphi sits directly above a geological fault that releases </w:t>
      </w:r>
      <w:r>
        <w:rPr>
          <w:color w:val="1A1A1A"/>
        </w:rPr>
        <w:lastRenderedPageBreak/>
        <w:t>ethylene gas — a known psychoactive compound. The Pythia's induction protocol combined chemical assistance with an established context of psychological expectation, producing reliable altered states from which precise information was channeled.</w:t>
      </w:r>
    </w:p>
    <w:p w14:paraId="16607D9D" w14:textId="77777777" w:rsidR="00B92B1E" w:rsidRDefault="00000000">
      <w:pPr>
        <w:pStyle w:val="Heading2"/>
      </w:pPr>
      <w:bookmarkStart w:id="8" w:name="s_china"/>
      <w:r>
        <w:t>China: The I Ching and Structured Divination</w:t>
      </w:r>
      <w:bookmarkEnd w:id="8"/>
    </w:p>
    <w:p w14:paraId="0EBF9C2C" w14:textId="77777777" w:rsidR="00B92B1E" w:rsidRDefault="00000000">
      <w:pPr>
        <w:spacing w:after="140"/>
      </w:pPr>
      <w:r>
        <w:rPr>
          <w:color w:val="1A1A1A"/>
        </w:rPr>
        <w:t>In China, the systematic development of psionic technology took the form of structured divination through the I Ching or Book of Changes. Dating to the Shang Dynasty (approximately 1600–1046 BCE), the I Ching represents perhaps the world's first attempt to create a repeatable, learnable protocol for accessing non-local information through a structured mental interface. Carl Jung, who wrote the foreword to the Wilhelm-Baynes translation (1950), identified the I Ching's operating principle as 'synchronicity' — meaningful coincidence connecting inner psychic states with outer events through a non-causal principle.</w:t>
      </w:r>
    </w:p>
    <w:p w14:paraId="67D6F6EF" w14:textId="77777777" w:rsidR="00B92B1E" w:rsidRDefault="00000000">
      <w:pPr>
        <w:pStyle w:val="Heading2"/>
      </w:pPr>
      <w:bookmarkStart w:id="9" w:name="s_shamanism"/>
      <w:r>
        <w:t>Shamanism: The Universal Technology</w:t>
      </w:r>
      <w:bookmarkEnd w:id="9"/>
    </w:p>
    <w:p w14:paraId="3CCC1C72" w14:textId="77777777" w:rsidR="00B92B1E" w:rsidRDefault="00000000">
      <w:pPr>
        <w:spacing w:after="140"/>
      </w:pPr>
      <w:r>
        <w:rPr>
          <w:color w:val="1A1A1A"/>
        </w:rPr>
        <w:t>Across every inhabited continent and every era of human history, the figure of the shaman represents humanity's oldest and most universal psionic practitioner. Mircea Eliade's landmark study Shamanism: Archaic Techniques of Ecstasy (1951) documented cross-cultural similarities as evidence of a fundamental human psychic faculty. The shamanic 'trance journey' is, in the language of modern parapsychology, a naturally occurring remote viewing event. The drum at approximately 4–7 Hz entrains the brain to theta frequencies — the same frequencies targeted by Monroe Institute Hemi-Sync protocols developed for the CIA's Stargate Program.</w:t>
      </w:r>
    </w:p>
    <w:p w14:paraId="7D6C1149" w14:textId="77777777" w:rsidR="00B92B1E" w:rsidRDefault="00000000">
      <w:r>
        <w:br w:type="page"/>
      </w:r>
    </w:p>
    <w:p w14:paraId="35E00F7D" w14:textId="77777777" w:rsidR="00B92B1E" w:rsidRDefault="00000000">
      <w:pPr>
        <w:spacing w:before="200" w:after="60"/>
        <w:jc w:val="center"/>
      </w:pPr>
      <w:bookmarkStart w:id="10" w:name="part2"/>
      <w:r>
        <w:rPr>
          <w:b/>
          <w:bCs/>
          <w:color w:val="9A6F00"/>
          <w:sz w:val="34"/>
          <w:szCs w:val="34"/>
        </w:rPr>
        <w:lastRenderedPageBreak/>
        <w:t>PART II</w:t>
      </w:r>
      <w:bookmarkEnd w:id="10"/>
    </w:p>
    <w:p w14:paraId="6FBEEC86" w14:textId="77777777" w:rsidR="00B92B1E" w:rsidRDefault="00000000">
      <w:pPr>
        <w:spacing w:after="280"/>
        <w:jc w:val="center"/>
      </w:pPr>
      <w:r>
        <w:rPr>
          <w:b/>
          <w:bCs/>
          <w:color w:val="1A2B4A"/>
          <w:sz w:val="26"/>
          <w:szCs w:val="26"/>
        </w:rPr>
        <w:t>THE SCIENTIFIC ERA — FROM MESMERISM TO PARAPSYCHOLOGY</w:t>
      </w:r>
    </w:p>
    <w:p w14:paraId="0A84C0C7" w14:textId="77777777" w:rsidR="00B92B1E" w:rsidRDefault="00B92B1E">
      <w:pPr>
        <w:pBdr>
          <w:bottom w:val="single" w:sz="6" w:space="1" w:color="9A6F00"/>
        </w:pBdr>
        <w:spacing w:after="120"/>
      </w:pPr>
    </w:p>
    <w:p w14:paraId="21E43B95" w14:textId="77777777" w:rsidR="00B92B1E" w:rsidRDefault="00B92B1E">
      <w:pPr>
        <w:spacing w:after="120"/>
      </w:pPr>
    </w:p>
    <w:p w14:paraId="4BCE79D3" w14:textId="77777777" w:rsidR="00B92B1E" w:rsidRDefault="00000000">
      <w:pPr>
        <w:pStyle w:val="Heading1"/>
      </w:pPr>
      <w:bookmarkStart w:id="11" w:name="ch2"/>
      <w:r>
        <w:t>Chapter 2: Mesmer to Rhine — The Birth of Scientific Psionics</w:t>
      </w:r>
      <w:bookmarkEnd w:id="11"/>
    </w:p>
    <w:p w14:paraId="4B24846B" w14:textId="77777777" w:rsidR="00B92B1E" w:rsidRDefault="00B92B1E">
      <w:pPr>
        <w:pBdr>
          <w:bottom w:val="single" w:sz="6" w:space="1" w:color="2E5090"/>
        </w:pBdr>
        <w:spacing w:after="120"/>
      </w:pPr>
    </w:p>
    <w:p w14:paraId="52F8E4DF" w14:textId="77777777" w:rsidR="00B92B1E" w:rsidRDefault="00000000">
      <w:pPr>
        <w:pStyle w:val="Heading2"/>
      </w:pPr>
      <w:bookmarkStart w:id="12" w:name="s_mesmer"/>
      <w:r>
        <w:t>Franz Anton Mesmer and Animal Magnetism (1770s–1815)</w:t>
      </w:r>
      <w:bookmarkEnd w:id="12"/>
    </w:p>
    <w:p w14:paraId="31711D59" w14:textId="77777777" w:rsidR="00B92B1E" w:rsidRDefault="00000000">
      <w:pPr>
        <w:spacing w:after="140"/>
      </w:pPr>
      <w:r>
        <w:rPr>
          <w:color w:val="1A1A1A"/>
        </w:rPr>
        <w:t>Franz Anton Mesmer (1734–1815) proposed that a universal magnetic fluid — animal magnetism — pervaded all living things and could be directed by trained operators to produce healing, altered states, and anomalous perceptual effects. The commission appointed by Louis XVI in 1784 — which included Benjamin Franklin, Antoine Lavoisier, and Joseph-Ignace Guillotin — attributed his results to 'imagination' rather than a physical fluid. They were correct in their proximate conclusion but missed the more profound implication: that imagination itself could produce measurable, reproducible physical effects. Mesmer's legacy was systematized by British surgeon James Braid, who coined the term 'hypnosis' in 1843 — the first attempt to place psionic induction on a repeatable, learnable footing.</w:t>
      </w:r>
    </w:p>
    <w:p w14:paraId="5B7FAD1B" w14:textId="77777777" w:rsidR="00B92B1E" w:rsidRDefault="00000000">
      <w:pPr>
        <w:pStyle w:val="Heading2"/>
      </w:pPr>
      <w:bookmarkStart w:id="13" w:name="s_spr"/>
      <w:r>
        <w:t>The Society for Psychical Research (1882)</w:t>
      </w:r>
      <w:bookmarkEnd w:id="13"/>
    </w:p>
    <w:p w14:paraId="4C20D37A" w14:textId="77777777" w:rsidR="00B92B1E" w:rsidRDefault="00000000">
      <w:pPr>
        <w:spacing w:after="140"/>
      </w:pPr>
      <w:r>
        <w:rPr>
          <w:color w:val="1A1A1A"/>
        </w:rPr>
        <w:t xml:space="preserve">The Society for Psychical Research (SPR), founded in London in 1882, was the first institutional attempt to investigate psionic phenomena with the full rigor of modern scientific methodology. Its founding members included philosopher Henry Sidgwick, physicist William Barrett, and Cambridge classicist Frederic Myers. The SPR's Phantasms of the Living (Gurney, Myers, and Podmore, 1886) — 702 documented cases of crisis telepathy — remains the most extensive database of naturally occurring psionic events in the scientific literature. Myers' posthumously published Human </w:t>
      </w:r>
      <w:r>
        <w:rPr>
          <w:color w:val="1A1A1A"/>
        </w:rPr>
        <w:lastRenderedPageBreak/>
        <w:t>Personality and Its Survival of Bodily Death (1903) introduced the concept of the 'subliminal self' — the theoretical predecessor of Hal Puthoff's quantum vacuum model of consciousness.</w:t>
      </w:r>
    </w:p>
    <w:p w14:paraId="225DD407" w14:textId="77777777" w:rsidR="00B92B1E" w:rsidRDefault="00000000">
      <w:pPr>
        <w:pStyle w:val="Heading2"/>
      </w:pPr>
      <w:bookmarkStart w:id="14" w:name="s_james"/>
      <w:r>
        <w:t>William James and the Margins of Consciousness</w:t>
      </w:r>
      <w:bookmarkEnd w:id="14"/>
    </w:p>
    <w:p w14:paraId="049BC8D1" w14:textId="77777777" w:rsidR="00B92B1E" w:rsidRDefault="00000000">
      <w:pPr>
        <w:spacing w:after="140"/>
      </w:pPr>
      <w:r>
        <w:rPr>
          <w:color w:val="1A1A1A"/>
        </w:rPr>
        <w:t>William James (1842–1910), one of the founders of American psychology, devoted considerable energy to the investigation of psionic phenomena. His investigations of the Boston medium Leonora Piper produced evidence of information transfer he found impossible to explain by any conventional means. James' theoretical response was his radical empiricism — the philosophical position that consciousness, not matter, is the fundamental substrate of reality, and that ordinary individual awareness is a localized concentration of a broader 'cosmic consciousness' to which exceptional access is sometimes possible.</w:t>
      </w:r>
    </w:p>
    <w:p w14:paraId="6773BD36" w14:textId="77777777" w:rsidR="00B92B1E" w:rsidRDefault="00000000">
      <w:pPr>
        <w:pStyle w:val="Heading2"/>
      </w:pPr>
      <w:bookmarkStart w:id="15" w:name="s_rhine"/>
      <w:r>
        <w:t>J.B. Rhine and the Duke University Parapsychology Laboratory</w:t>
      </w:r>
      <w:bookmarkEnd w:id="15"/>
    </w:p>
    <w:p w14:paraId="5E2E9ECD" w14:textId="77777777" w:rsidR="00B92B1E" w:rsidRDefault="00000000">
      <w:pPr>
        <w:spacing w:after="140"/>
      </w:pPr>
      <w:r>
        <w:rPr>
          <w:color w:val="1A1A1A"/>
        </w:rPr>
        <w:t>Joseph Banks Rhine (1895–1980) established the Parapsychology Laboratory at Duke University in 1930 — the first academic institution in the United States dedicated exclusively to the scientific study of psionic phenomena. His primary experimental tool was the Zener card deck — 25 cards bearing five symbols — producing expected chance scores of 5 correct per 25. Rhine's most gifted subjects consistently scored at 25–30% across thousands of trials — odds against chance of billions to one. By the time the Duke Laboratory closed in 1965, Rhine had conducted approximately 90,000 individual trials documenting statistically robust evidence for telepathy, clairvoyance, precognition, and psychokinesis.</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1F7AD3A6" w14:textId="77777777">
        <w:tblPrEx>
          <w:tblCellMar>
            <w:top w:w="0" w:type="dxa"/>
            <w:bottom w:w="0" w:type="dxa"/>
          </w:tblCellMar>
        </w:tblPrEx>
        <w:tc>
          <w:tcPr>
            <w:tcW w:w="648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60" w:type="dxa"/>
              <w:bottom w:w="100" w:type="dxa"/>
              <w:right w:w="160" w:type="dxa"/>
            </w:tcMar>
          </w:tcPr>
          <w:p w14:paraId="3D8F04AD" w14:textId="77777777" w:rsidR="00B92B1E" w:rsidRDefault="00000000">
            <w:pPr>
              <w:spacing w:after="60"/>
            </w:pPr>
            <w:r>
              <w:rPr>
                <w:b/>
                <w:bCs/>
                <w:color w:val="2E5090"/>
                <w:sz w:val="21"/>
                <w:szCs w:val="21"/>
              </w:rPr>
              <w:t>KEY FINDING — RHINE LABORATORY</w:t>
            </w:r>
          </w:p>
          <w:p w14:paraId="32B33166" w14:textId="77777777" w:rsidR="00B92B1E" w:rsidRDefault="00000000">
            <w:r>
              <w:rPr>
                <w:color w:val="1A1A1A"/>
                <w:sz w:val="21"/>
                <w:szCs w:val="21"/>
              </w:rPr>
              <w:t>In Rhine's most controlled experiments, subject Hubert Pearce consistently scored 9.9 correct per 25 trials (expected: 5.0) across 1,850 trials — producing odds against chance of approximately 10²² to one. No statistical artifact, sensory leakage, or methodological error was ever identified that could account for these results.</w:t>
            </w:r>
          </w:p>
        </w:tc>
      </w:tr>
    </w:tbl>
    <w:p w14:paraId="4616469E" w14:textId="77777777" w:rsidR="00B92B1E" w:rsidRDefault="00000000">
      <w:r>
        <w:br w:type="page"/>
      </w:r>
    </w:p>
    <w:p w14:paraId="5FA007E5" w14:textId="77777777" w:rsidR="00B92B1E" w:rsidRDefault="00000000">
      <w:pPr>
        <w:spacing w:before="200" w:after="60"/>
        <w:jc w:val="center"/>
      </w:pPr>
      <w:bookmarkStart w:id="16" w:name="part3"/>
      <w:r>
        <w:rPr>
          <w:b/>
          <w:bCs/>
          <w:color w:val="9A6F00"/>
          <w:sz w:val="34"/>
          <w:szCs w:val="34"/>
        </w:rPr>
        <w:lastRenderedPageBreak/>
        <w:t>PART III</w:t>
      </w:r>
      <w:bookmarkEnd w:id="16"/>
    </w:p>
    <w:p w14:paraId="195BB6A2" w14:textId="77777777" w:rsidR="00B92B1E" w:rsidRDefault="00000000">
      <w:pPr>
        <w:spacing w:after="280"/>
        <w:jc w:val="center"/>
      </w:pPr>
      <w:r>
        <w:rPr>
          <w:b/>
          <w:bCs/>
          <w:color w:val="1A2B4A"/>
          <w:sz w:val="26"/>
          <w:szCs w:val="26"/>
        </w:rPr>
        <w:t>THE COLD WAR PSIONIC ARMS RACE</w:t>
      </w:r>
    </w:p>
    <w:p w14:paraId="6E7A218A" w14:textId="77777777" w:rsidR="00B92B1E" w:rsidRDefault="00B92B1E">
      <w:pPr>
        <w:pBdr>
          <w:bottom w:val="single" w:sz="6" w:space="1" w:color="9A6F00"/>
        </w:pBdr>
        <w:spacing w:after="120"/>
      </w:pPr>
    </w:p>
    <w:p w14:paraId="5E65B047" w14:textId="77777777" w:rsidR="00B92B1E" w:rsidRDefault="00B92B1E">
      <w:pPr>
        <w:spacing w:after="120"/>
      </w:pPr>
    </w:p>
    <w:p w14:paraId="7E288B73" w14:textId="77777777" w:rsidR="00B92B1E" w:rsidRDefault="00000000">
      <w:pPr>
        <w:pStyle w:val="Heading1"/>
      </w:pPr>
      <w:bookmarkStart w:id="17" w:name="ch3"/>
      <w:r>
        <w:t>Chapter 3: The Soviet Psychic Threat — The Arms Race No One Discussed</w:t>
      </w:r>
      <w:bookmarkEnd w:id="17"/>
    </w:p>
    <w:p w14:paraId="747ABE0D" w14:textId="77777777" w:rsidR="00B92B1E" w:rsidRDefault="00B92B1E">
      <w:pPr>
        <w:pBdr>
          <w:bottom w:val="single" w:sz="6" w:space="1" w:color="2E5090"/>
        </w:pBdr>
        <w:spacing w:after="120"/>
      </w:pPr>
    </w:p>
    <w:p w14:paraId="23D9DB8E" w14:textId="77777777" w:rsidR="00B92B1E" w:rsidRDefault="00000000">
      <w:pPr>
        <w:pStyle w:val="Heading2"/>
      </w:pPr>
      <w:bookmarkStart w:id="18" w:name="s_soviet"/>
      <w:r>
        <w:t xml:space="preserve">Soviet </w:t>
      </w:r>
      <w:proofErr w:type="spellStart"/>
      <w:r>
        <w:t>Psychotronics</w:t>
      </w:r>
      <w:proofErr w:type="spellEnd"/>
      <w:r>
        <w:t xml:space="preserve"> and the KGB Programs</w:t>
      </w:r>
      <w:bookmarkEnd w:id="18"/>
    </w:p>
    <w:p w14:paraId="77C8A089" w14:textId="77777777" w:rsidR="00B92B1E" w:rsidRDefault="00000000">
      <w:pPr>
        <w:spacing w:after="140"/>
      </w:pPr>
      <w:r>
        <w:rPr>
          <w:color w:val="1A1A1A"/>
        </w:rPr>
        <w:t>The Cold War's psychic arms race began in earnest in the 1960s, when U.S. intelligence became aware that the Soviet Union was investing significantly in research it called '</w:t>
      </w:r>
      <w:proofErr w:type="spellStart"/>
      <w:r>
        <w:rPr>
          <w:color w:val="1A1A1A"/>
        </w:rPr>
        <w:t>psychotronics</w:t>
      </w:r>
      <w:proofErr w:type="spellEnd"/>
      <w:r>
        <w:rPr>
          <w:color w:val="1A1A1A"/>
        </w:rPr>
        <w:t>.' Central to the Soviet program was Leonid Vasiliev (1891–1966), a physiologist who demonstrated that human operators could influence the physiological states of subjects in shielded rooms up to 1,700 kilometers away — a non-electromagnetic mechanism. The KGB's Special Department No. 8 was tasked with developing operational psionic capabilities.</w:t>
      </w:r>
    </w:p>
    <w:p w14:paraId="66C3B2AF" w14:textId="77777777" w:rsidR="00B92B1E" w:rsidRDefault="00000000">
      <w:pPr>
        <w:pStyle w:val="Heading2"/>
      </w:pPr>
      <w:bookmarkStart w:id="19" w:name="s_kulagina"/>
      <w:r>
        <w:t>Nina Kulagina: Documented Psychokinesis Under Scientific Control</w:t>
      </w:r>
      <w:bookmarkEnd w:id="19"/>
    </w:p>
    <w:p w14:paraId="7CAADAA2" w14:textId="77777777" w:rsidR="00B92B1E" w:rsidRDefault="00000000">
      <w:pPr>
        <w:spacing w:after="140"/>
      </w:pPr>
      <w:r>
        <w:rPr>
          <w:color w:val="1A1A1A"/>
        </w:rPr>
        <w:t xml:space="preserve">Nina </w:t>
      </w:r>
      <w:proofErr w:type="spellStart"/>
      <w:r>
        <w:rPr>
          <w:color w:val="1A1A1A"/>
        </w:rPr>
        <w:t>Sergeyevna</w:t>
      </w:r>
      <w:proofErr w:type="spellEnd"/>
      <w:r>
        <w:rPr>
          <w:color w:val="1A1A1A"/>
        </w:rPr>
        <w:t xml:space="preserve"> Kulagina (1926–1990) demonstrated psychokinetic abilities documented in over 30 scientific papers and witnessed by more than 40 researchers over a 20-year period. On March 10, 1970, at the </w:t>
      </w:r>
      <w:proofErr w:type="spellStart"/>
      <w:r>
        <w:rPr>
          <w:color w:val="1A1A1A"/>
        </w:rPr>
        <w:t>Ukhtomskii</w:t>
      </w:r>
      <w:proofErr w:type="spellEnd"/>
      <w:r>
        <w:rPr>
          <w:color w:val="1A1A1A"/>
        </w:rPr>
        <w:t xml:space="preserve"> Military Institute in Leningrad, she used mental concentration alone to stop the beating heart of a frog in a sealed container, while biosensors recorded her own heart rate rising to over 240 beats per minute. Films analyzed by CIA physicists ruled out hidden threads, magnets, or air currents in the most controlled demonstrations.</w:t>
      </w:r>
    </w:p>
    <w:p w14:paraId="41926ABE" w14:textId="77777777" w:rsidR="00B92B1E" w:rsidRDefault="00000000">
      <w:pPr>
        <w:pStyle w:val="Heading2"/>
      </w:pPr>
      <w:bookmarkStart w:id="20" w:name="s_naumov"/>
      <w:r>
        <w:t xml:space="preserve">Eduard Naumov and the Cost of Soviet </w:t>
      </w:r>
      <w:proofErr w:type="spellStart"/>
      <w:r>
        <w:t>Psychotronics</w:t>
      </w:r>
      <w:bookmarkEnd w:id="20"/>
      <w:proofErr w:type="spellEnd"/>
    </w:p>
    <w:p w14:paraId="2915D876" w14:textId="77777777" w:rsidR="00B92B1E" w:rsidRDefault="00000000">
      <w:pPr>
        <w:spacing w:after="140"/>
      </w:pPr>
      <w:r>
        <w:rPr>
          <w:color w:val="1A1A1A"/>
        </w:rPr>
        <w:lastRenderedPageBreak/>
        <w:t>Eduard Naumov, a researcher who worked with Kulagina and maintained contacts with Western parapsychologists, was arrested by the KGB in 1973 and sentenced to a year in a labor camp for unauthorized information exchange with Western scientists. His arrest confirmed to Western intelligence that the Soviets regarded their psychic research as of genuine strategic value.</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1E5D15A7" w14:textId="77777777">
        <w:tblPrEx>
          <w:tblCellMar>
            <w:top w:w="0" w:type="dxa"/>
            <w:bottom w:w="0" w:type="dxa"/>
          </w:tblCellMar>
        </w:tblPrEx>
        <w:tc>
          <w:tcPr>
            <w:tcW w:w="648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60" w:type="dxa"/>
              <w:bottom w:w="100" w:type="dxa"/>
              <w:right w:w="160" w:type="dxa"/>
            </w:tcMar>
          </w:tcPr>
          <w:p w14:paraId="461DEDC0" w14:textId="77777777" w:rsidR="00B92B1E" w:rsidRDefault="00000000">
            <w:pPr>
              <w:spacing w:after="60"/>
            </w:pPr>
            <w:r>
              <w:rPr>
                <w:b/>
                <w:bCs/>
                <w:color w:val="2E5090"/>
                <w:sz w:val="21"/>
                <w:szCs w:val="21"/>
              </w:rPr>
              <w:t>INTELLIGENCE ASSESSMENT</w:t>
            </w:r>
          </w:p>
          <w:p w14:paraId="0536B226" w14:textId="77777777" w:rsidR="00B92B1E" w:rsidRDefault="00000000">
            <w:r>
              <w:rPr>
                <w:color w:val="1A1A1A"/>
                <w:sz w:val="21"/>
                <w:szCs w:val="21"/>
              </w:rPr>
              <w:t>The 1972 classified U.S. joint-intelligence assessment 'Paraphysical Research in the USSR' (declassified 1995) concluded that Soviet psychotronic programs represented a potential 'threat of the first order' and that the Soviet Union was developing 'methods of controlling or manipulating human behavior through subtle, non-identifiable means.' This assessment triggered the U.S. government's investment in its own psionic research programs.</w:t>
            </w:r>
          </w:p>
        </w:tc>
      </w:tr>
    </w:tbl>
    <w:p w14:paraId="741463D5" w14:textId="77777777" w:rsidR="00B92B1E" w:rsidRDefault="00000000">
      <w:r>
        <w:br w:type="page"/>
      </w:r>
    </w:p>
    <w:p w14:paraId="4D46DD1C" w14:textId="77777777" w:rsidR="00B92B1E" w:rsidRDefault="00000000">
      <w:pPr>
        <w:pStyle w:val="Heading1"/>
      </w:pPr>
      <w:bookmarkStart w:id="21" w:name="ch4"/>
      <w:r>
        <w:lastRenderedPageBreak/>
        <w:t>Chapter 4: The American Response — Stanford, the CIA, and Project Stargate</w:t>
      </w:r>
      <w:bookmarkEnd w:id="21"/>
    </w:p>
    <w:p w14:paraId="329D693E" w14:textId="77777777" w:rsidR="00B92B1E" w:rsidRDefault="00B92B1E">
      <w:pPr>
        <w:pBdr>
          <w:bottom w:val="single" w:sz="6" w:space="1" w:color="2E5090"/>
        </w:pBdr>
        <w:spacing w:after="120"/>
      </w:pPr>
    </w:p>
    <w:p w14:paraId="5BDB42D8" w14:textId="77777777" w:rsidR="00B92B1E" w:rsidRDefault="00000000">
      <w:pPr>
        <w:pStyle w:val="Heading2"/>
      </w:pPr>
      <w:bookmarkStart w:id="22" w:name="s_sri"/>
      <w:r>
        <w:t>Stanford Research Institute: The Scientific Foundation</w:t>
      </w:r>
      <w:bookmarkEnd w:id="22"/>
    </w:p>
    <w:p w14:paraId="05A031B6" w14:textId="77777777" w:rsidR="00B92B1E" w:rsidRDefault="00000000">
      <w:pPr>
        <w:spacing w:after="140"/>
      </w:pPr>
      <w:r>
        <w:rPr>
          <w:color w:val="1A1A1A"/>
        </w:rPr>
        <w:t>The American government's formal psionic research program began in 1972 at Stanford Research Institute (SRI) in Menlo Park, California, under physicists Dr. Harold 'Hal' Puthoff and Dr. Russell Targ. Their initial CIA funding grew into a 23-year, $20-million program spanning GONDOLA WISH (1977), GRILL FLAME (1978–1983), CENTER LANE (1983–1985), SUN STREAK (1985–1990), and STARGATE (1991–1995). The SRI experimental protocol — using blind-judged '</w:t>
      </w:r>
      <w:proofErr w:type="spellStart"/>
      <w:r>
        <w:rPr>
          <w:color w:val="1A1A1A"/>
        </w:rPr>
        <w:t>outbounder</w:t>
      </w:r>
      <w:proofErr w:type="spellEnd"/>
      <w:r>
        <w:rPr>
          <w:color w:val="1A1A1A"/>
        </w:rPr>
        <w:t>' sessions — consistently produced results exceeding chance by statistically overwhelming margins.</w:t>
      </w:r>
    </w:p>
    <w:p w14:paraId="6D9FD367" w14:textId="77777777" w:rsidR="00B92B1E" w:rsidRDefault="00000000">
      <w:pPr>
        <w:pStyle w:val="Heading2"/>
      </w:pPr>
      <w:bookmarkStart w:id="23" w:name="s_swann"/>
      <w:r>
        <w:t>Ingo Swann: The Architect of Modern Remote Viewing</w:t>
      </w:r>
      <w:bookmarkEnd w:id="23"/>
    </w:p>
    <w:p w14:paraId="277E10C7" w14:textId="77777777" w:rsidR="00B92B1E" w:rsidRDefault="00000000">
      <w:pPr>
        <w:spacing w:after="140"/>
      </w:pPr>
      <w:r>
        <w:rPr>
          <w:color w:val="1A1A1A"/>
        </w:rPr>
        <w:t>Ingo Swann (1933–2013) coined the term 'remote viewing' and developed the Coordinate Remote Viewing (CRV) methodology — a structured, learnable system for accessing non-local information trainable in individuals with no prior psychic ability. In 1973, Swann described the planet Jupiter in detail — including its rings, a fine mist layer, and specific atmospheric structures — five years before Voyager 1 confirmed these features in 1979. Jupiter's rings were entirely unknown to science at the time of his description.</w:t>
      </w:r>
    </w:p>
    <w:p w14:paraId="2A566D99" w14:textId="77777777" w:rsidR="00B92B1E" w:rsidRDefault="00000000">
      <w:pPr>
        <w:pStyle w:val="Heading2"/>
      </w:pPr>
      <w:bookmarkStart w:id="24" w:name="s_price"/>
      <w:r>
        <w:t>Pat Price: The Operational Remote Viewer</w:t>
      </w:r>
      <w:bookmarkEnd w:id="24"/>
    </w:p>
    <w:p w14:paraId="50B74F1D" w14:textId="77777777" w:rsidR="00B92B1E" w:rsidRDefault="00000000">
      <w:pPr>
        <w:spacing w:after="140"/>
      </w:pPr>
      <w:r>
        <w:rPr>
          <w:color w:val="1A1A1A"/>
        </w:rPr>
        <w:t xml:space="preserve">Patrick Price (1918–1975) was the SRI program's most operationally productive viewer. Given only geographic coordinates for a classified Soviet nuclear weapons development facility in Semipalatinsk, Kazakhstan, Price described its physical layout, metallic spheres, underground construction activity, and administrative functions in details subsequently correlated against satellite imagery by CIA analysts — details not available in any open source. Price died unexpectedly of a heart attack in 1975, </w:t>
      </w:r>
      <w:r>
        <w:rPr>
          <w:color w:val="1A1A1A"/>
        </w:rPr>
        <w:lastRenderedPageBreak/>
        <w:t>shortly after announcing his intention to remote-view sensitive government sites.</w:t>
      </w:r>
    </w:p>
    <w:p w14:paraId="2362DEC8" w14:textId="77777777" w:rsidR="00B92B1E" w:rsidRDefault="00000000">
      <w:pPr>
        <w:pStyle w:val="Heading2"/>
      </w:pPr>
      <w:bookmarkStart w:id="25" w:name="s_mcmoneagle"/>
      <w:r>
        <w:t>Joseph McMoneagle: The Military's Finest Viewer</w:t>
      </w:r>
      <w:bookmarkEnd w:id="25"/>
    </w:p>
    <w:p w14:paraId="230970EE" w14:textId="77777777" w:rsidR="00B92B1E" w:rsidRDefault="00000000">
      <w:pPr>
        <w:spacing w:after="140"/>
      </w:pPr>
      <w:r>
        <w:rPr>
          <w:color w:val="1A1A1A"/>
        </w:rPr>
        <w:t>Warrant Officer Joseph McMoneagle participated in approximately 450 operational remote viewing sessions at Fort Meade, Maryland, locating new classes of Soviet submarines, contributing to the location of a downed Soviet aircraft in Africa, and providing intelligence on Iranian hostages. He received the Legion of Merit in 1984 — the only remote viewer so decorated — with a citation acknowledging his role in 'providing critical information to decision makers.'</w:t>
      </w:r>
    </w:p>
    <w:p w14:paraId="3C3E1EDF" w14:textId="77777777" w:rsidR="00B92B1E" w:rsidRDefault="00000000">
      <w:pPr>
        <w:pStyle w:val="Heading2"/>
      </w:pPr>
      <w:bookmarkStart w:id="26" w:name="s_monroe"/>
      <w:r>
        <w:t>The Monroe Institute and the Binaural Breakthrough</w:t>
      </w:r>
      <w:bookmarkEnd w:id="26"/>
    </w:p>
    <w:p w14:paraId="363324A2" w14:textId="77777777" w:rsidR="00B92B1E" w:rsidRDefault="00000000">
      <w:pPr>
        <w:spacing w:after="140"/>
      </w:pPr>
      <w:r>
        <w:rPr>
          <w:color w:val="1A1A1A"/>
        </w:rPr>
        <w:t>The CIA funded research at the Monroe Institute in Faber, Virginia, directed by Robert Monroe, who developed Hemi-Sync — a binaural beat audio technology entraining the brain to specific frequencies by presenting slightly different tones to each ear. The resulting internal difference tone targets the theta brainwave state (4–8 Hz) associated with psionic perception. Army personnel trained at Monroe's Gateway Voyage program reported reliable out-of-body experiences and remote viewing impressions under CIA-funded protocols.</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56976107" w14:textId="77777777">
        <w:tblPrEx>
          <w:tblCellMar>
            <w:top w:w="0" w:type="dxa"/>
            <w:bottom w:w="0" w:type="dxa"/>
          </w:tblCellMar>
        </w:tblPrEx>
        <w:tc>
          <w:tcPr>
            <w:tcW w:w="648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60" w:type="dxa"/>
              <w:bottom w:w="100" w:type="dxa"/>
              <w:right w:w="160" w:type="dxa"/>
            </w:tcMar>
          </w:tcPr>
          <w:p w14:paraId="63112999" w14:textId="77777777" w:rsidR="00B92B1E" w:rsidRDefault="00000000">
            <w:pPr>
              <w:spacing w:after="60"/>
            </w:pPr>
            <w:r>
              <w:rPr>
                <w:b/>
                <w:bCs/>
                <w:color w:val="2E5090"/>
                <w:sz w:val="21"/>
                <w:szCs w:val="21"/>
              </w:rPr>
              <w:t>DECLASSIFIED DOCUMENT</w:t>
            </w:r>
          </w:p>
          <w:p w14:paraId="2475CF1D" w14:textId="77777777" w:rsidR="00B92B1E" w:rsidRDefault="00000000">
            <w:r>
              <w:rPr>
                <w:color w:val="1A1A1A"/>
                <w:sz w:val="21"/>
                <w:szCs w:val="21"/>
              </w:rPr>
              <w:t>The Army Intelligence report 'Analysis and Assessment of Gateway Process' (1983) by Lt. Col. Wayne McDonnell — available on the CIA FOIA Reading Room — recommends expanded research into Monroe Institute binaural beat protocols as a means of developing 'operational remote viewing capability in intelligence personnel,' and describes the physical mechanism of consciousness expansion in terms of quantum holography.</w:t>
            </w:r>
          </w:p>
        </w:tc>
      </w:tr>
    </w:tbl>
    <w:p w14:paraId="08722D0D" w14:textId="77777777" w:rsidR="00B92B1E" w:rsidRDefault="00000000">
      <w:r>
        <w:br w:type="page"/>
      </w:r>
    </w:p>
    <w:p w14:paraId="1F370798" w14:textId="77777777" w:rsidR="00B92B1E" w:rsidRDefault="00000000">
      <w:pPr>
        <w:spacing w:before="200" w:after="60"/>
        <w:jc w:val="center"/>
      </w:pPr>
      <w:bookmarkStart w:id="27" w:name="part4"/>
      <w:r>
        <w:rPr>
          <w:b/>
          <w:bCs/>
          <w:color w:val="9A6F00"/>
          <w:sz w:val="34"/>
          <w:szCs w:val="34"/>
        </w:rPr>
        <w:lastRenderedPageBreak/>
        <w:t>PART IV</w:t>
      </w:r>
      <w:bookmarkEnd w:id="27"/>
    </w:p>
    <w:p w14:paraId="1D2B0AB8" w14:textId="77777777" w:rsidR="00B92B1E" w:rsidRDefault="00000000">
      <w:pPr>
        <w:spacing w:after="280"/>
        <w:jc w:val="center"/>
      </w:pPr>
      <w:r>
        <w:rPr>
          <w:b/>
          <w:bCs/>
          <w:color w:val="1A2B4A"/>
          <w:sz w:val="26"/>
          <w:szCs w:val="26"/>
        </w:rPr>
        <w:t>DECLASSIFIED EVIDENCE — FBI, CIA, NSA</w:t>
      </w:r>
    </w:p>
    <w:p w14:paraId="1746E6AD" w14:textId="77777777" w:rsidR="00B92B1E" w:rsidRDefault="00B92B1E">
      <w:pPr>
        <w:pBdr>
          <w:bottom w:val="single" w:sz="6" w:space="1" w:color="9A6F00"/>
        </w:pBdr>
        <w:spacing w:after="120"/>
      </w:pPr>
    </w:p>
    <w:p w14:paraId="160C264F" w14:textId="77777777" w:rsidR="00B92B1E" w:rsidRDefault="00B92B1E">
      <w:pPr>
        <w:spacing w:after="120"/>
      </w:pPr>
    </w:p>
    <w:p w14:paraId="6B2665A9" w14:textId="77777777" w:rsidR="00B92B1E" w:rsidRDefault="00000000">
      <w:pPr>
        <w:pStyle w:val="Heading1"/>
      </w:pPr>
      <w:bookmarkStart w:id="28" w:name="ch5"/>
      <w:r>
        <w:t>Chapter 5: What the Government Actually Knew</w:t>
      </w:r>
      <w:bookmarkEnd w:id="28"/>
    </w:p>
    <w:p w14:paraId="3B16F0BE" w14:textId="77777777" w:rsidR="00B92B1E" w:rsidRDefault="00B92B1E">
      <w:pPr>
        <w:pBdr>
          <w:bottom w:val="single" w:sz="6" w:space="1" w:color="2E5090"/>
        </w:pBdr>
        <w:spacing w:after="120"/>
      </w:pPr>
    </w:p>
    <w:p w14:paraId="7A1E7586" w14:textId="77777777" w:rsidR="00B92B1E" w:rsidRDefault="00000000">
      <w:pPr>
        <w:pStyle w:val="Heading2"/>
      </w:pPr>
      <w:bookmarkStart w:id="29" w:name="s_fbi"/>
      <w:r>
        <w:t>The FBI Vault: Extrasensory Perception Files</w:t>
      </w:r>
      <w:bookmarkEnd w:id="29"/>
    </w:p>
    <w:p w14:paraId="7D8F80F9" w14:textId="77777777" w:rsidR="00B92B1E" w:rsidRDefault="00000000">
      <w:pPr>
        <w:spacing w:after="140"/>
      </w:pPr>
      <w:r>
        <w:rPr>
          <w:color w:val="1A1A1A"/>
        </w:rPr>
        <w:t>The Federal Bureau of Investigation's online archive 'The Vault' (vault.fbi.gov) contains a file category specifically labeled 'Extrasensory Perception' — documents spanning 1957 to 1960. The primary catalyst was William Foos, who demonstrated his daughter's apparent ability to read printed text while blindfolded in FBI-supervised conditions. Bureau files note that observers were unable to identify any sensory channel through which the information could have been transmitted conventionally. A 1958 memorandum references the possibility that ESP might be 'of interest in connection with counterintelligence operations.'</w:t>
      </w:r>
    </w:p>
    <w:p w14:paraId="0553D4DC" w14:textId="77777777" w:rsidR="00B92B1E" w:rsidRDefault="00000000">
      <w:pPr>
        <w:pStyle w:val="Heading2"/>
      </w:pPr>
      <w:bookmarkStart w:id="30" w:name="s_cia"/>
      <w:r>
        <w:t>CIA FOIA Reading Room: The Stargate Archive</w:t>
      </w:r>
      <w:bookmarkEnd w:id="30"/>
    </w:p>
    <w:p w14:paraId="7C19ADE5" w14:textId="77777777" w:rsidR="00B92B1E" w:rsidRDefault="00000000">
      <w:pPr>
        <w:spacing w:after="140"/>
      </w:pPr>
      <w:r>
        <w:rPr>
          <w:color w:val="1A1A1A"/>
        </w:rPr>
        <w:t>The CIA's FOIA Reading Room (cia.gov/</w:t>
      </w:r>
      <w:proofErr w:type="spellStart"/>
      <w:r>
        <w:rPr>
          <w:color w:val="1A1A1A"/>
        </w:rPr>
        <w:t>readingroom</w:t>
      </w:r>
      <w:proofErr w:type="spellEnd"/>
      <w:r>
        <w:rPr>
          <w:color w:val="1A1A1A"/>
        </w:rPr>
        <w:t xml:space="preserve">) contains approximately 12 million pages of declassified documents, thousands of which relate to remote viewing programs. Key documents include the Coordinate Remote Viewing (CRV) Training Manual (February 1985), co-authored by Ingo Swann under CIA contract; and An Assessment of the Evidence for Psychic Functioning (1995) by statistician Jessica </w:t>
      </w:r>
      <w:proofErr w:type="spellStart"/>
      <w:r>
        <w:rPr>
          <w:color w:val="1A1A1A"/>
        </w:rPr>
        <w:t>Utts</w:t>
      </w:r>
      <w:proofErr w:type="spellEnd"/>
      <w:r>
        <w:rPr>
          <w:color w:val="1A1A1A"/>
        </w:rPr>
        <w:t>, who concluded that 'using the standards applied to any other area of science, it is concluded that psychic functioning has been well established.'</w:t>
      </w:r>
    </w:p>
    <w:p w14:paraId="00313051" w14:textId="77777777" w:rsidR="00B92B1E" w:rsidRDefault="00000000">
      <w:pPr>
        <w:pStyle w:val="Heading2"/>
      </w:pPr>
      <w:bookmarkStart w:id="31" w:name="s_nsa"/>
      <w:r>
        <w:t>NSA Declassified Documents on Psychic Research</w:t>
      </w:r>
      <w:bookmarkEnd w:id="31"/>
    </w:p>
    <w:p w14:paraId="7A174C25" w14:textId="77777777" w:rsidR="00B92B1E" w:rsidRDefault="00000000">
      <w:pPr>
        <w:spacing w:after="140"/>
      </w:pPr>
      <w:r>
        <w:rPr>
          <w:color w:val="1A1A1A"/>
        </w:rPr>
        <w:t xml:space="preserve">Three NSA documents are particularly significant. 'Inquiry Concerning Research on ESP, Telepathy, etc.' (July 5, 1966) </w:t>
      </w:r>
      <w:r>
        <w:rPr>
          <w:color w:val="1A1A1A"/>
        </w:rPr>
        <w:lastRenderedPageBreak/>
        <w:t>demonstrates that the NSA was actively monitoring parapsychology literature and considering ESP for intelligence applications. 'The Absences of ESP Research in NSA and the PK Effect' (October 1970) concludes the evidence for psychokinesis merits further investigation. 'Mental Communication' (February 1982) discusses classified research into telepathic communication channels immune to electromagnetic intercept.</w:t>
      </w:r>
    </w:p>
    <w:p w14:paraId="6AD11489" w14:textId="77777777" w:rsidR="00B92B1E" w:rsidRDefault="00000000">
      <w:pPr>
        <w:pStyle w:val="Heading2"/>
      </w:pPr>
      <w:bookmarkStart w:id="32" w:name="s_congress"/>
      <w:r>
        <w:t>The 2023 Congressional Hearings: Real-Time Disclosure</w:t>
      </w:r>
      <w:bookmarkEnd w:id="32"/>
    </w:p>
    <w:p w14:paraId="720DC5FA" w14:textId="77777777" w:rsidR="00B92B1E" w:rsidRDefault="00000000">
      <w:pPr>
        <w:spacing w:after="140"/>
      </w:pPr>
      <w:r>
        <w:rPr>
          <w:color w:val="1A1A1A"/>
        </w:rPr>
        <w:t>In July 2023, the House Oversight Committee convened a hearing on UAP at which three military and intelligence whistleblowers testified under oath. David Grusch, a decorated Air Force intelligence officer, testified he had interviewed over 40 individuals with direct knowledge of U.S. government programs involving recovered non-human craft. David Fravor, commanding officer during the 2004 Tic-Tac encounter, described a vehicle that matched his F/A-18 Super Hornet's movements in ways suggesting awareness of his aircraft's intention — behavior consistent with consciousness-guided rather than pre-programmed flight.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0877F902"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1570EB8E" w14:textId="77777777" w:rsidR="00B92B1E" w:rsidRDefault="00000000">
            <w:pPr>
              <w:spacing w:after="60"/>
            </w:pPr>
            <w:r>
              <w:rPr>
                <w:b/>
                <w:bCs/>
                <w:color w:val="7B2FBE"/>
                <w:sz w:val="21"/>
                <w:szCs w:val="21"/>
              </w:rPr>
              <w:t>CONGRESSIONAL TESTIMONY — 2023</w:t>
            </w:r>
          </w:p>
          <w:p w14:paraId="28095112" w14:textId="77777777" w:rsidR="00B92B1E" w:rsidRDefault="00000000">
            <w:r>
              <w:rPr>
                <w:color w:val="1A1A1A"/>
                <w:sz w:val="21"/>
                <w:szCs w:val="21"/>
              </w:rPr>
              <w:t>David Grusch testified before the House Oversight Committee on July 26, 2023: 'I was informed, in the course of my official duties, of a multi-decade UAP crash retrieval and reverse engineering program to which I was denied access.' He further stated that the program involved 'non-human intelligence,' both craft and 'biologics.' This testimony was given under oath.</w:t>
            </w:r>
          </w:p>
        </w:tc>
      </w:tr>
    </w:tbl>
    <w:p w14:paraId="7D98708E" w14:textId="77777777" w:rsidR="00B92B1E" w:rsidRDefault="00000000">
      <w:r>
        <w:br w:type="page"/>
      </w:r>
    </w:p>
    <w:p w14:paraId="5C22E594" w14:textId="77777777" w:rsidR="00B92B1E" w:rsidRDefault="00000000">
      <w:pPr>
        <w:spacing w:before="200" w:after="60"/>
        <w:jc w:val="center"/>
      </w:pPr>
      <w:bookmarkStart w:id="33" w:name="part5"/>
      <w:r>
        <w:rPr>
          <w:b/>
          <w:bCs/>
          <w:color w:val="9A6F00"/>
          <w:sz w:val="34"/>
          <w:szCs w:val="34"/>
        </w:rPr>
        <w:lastRenderedPageBreak/>
        <w:t>PART V</w:t>
      </w:r>
      <w:bookmarkEnd w:id="33"/>
    </w:p>
    <w:p w14:paraId="41CE517B" w14:textId="77777777" w:rsidR="00B92B1E" w:rsidRDefault="00000000">
      <w:pPr>
        <w:spacing w:after="280"/>
        <w:jc w:val="center"/>
      </w:pPr>
      <w:r>
        <w:rPr>
          <w:b/>
          <w:bCs/>
          <w:color w:val="1A2B4A"/>
          <w:sz w:val="26"/>
          <w:szCs w:val="26"/>
        </w:rPr>
        <w:t>THE CONNECTION — PSIONICS AND NON-HUMAN CRAFT</w:t>
      </w:r>
    </w:p>
    <w:p w14:paraId="2318B90C" w14:textId="77777777" w:rsidR="00B92B1E" w:rsidRDefault="00B92B1E">
      <w:pPr>
        <w:pBdr>
          <w:bottom w:val="single" w:sz="6" w:space="1" w:color="9A6F00"/>
        </w:pBdr>
        <w:spacing w:after="120"/>
      </w:pPr>
    </w:p>
    <w:p w14:paraId="067FC147" w14:textId="77777777" w:rsidR="00B92B1E" w:rsidRDefault="00B92B1E">
      <w:pPr>
        <w:spacing w:after="120"/>
      </w:pPr>
    </w:p>
    <w:p w14:paraId="6E2671F2" w14:textId="77777777" w:rsidR="00B92B1E" w:rsidRDefault="00000000">
      <w:pPr>
        <w:pStyle w:val="Heading1"/>
      </w:pPr>
      <w:bookmarkStart w:id="34" w:name="ch6"/>
      <w:r>
        <w:t>Chapter 6: The Psionic Interface — How Non-Human Craft Are Operated</w:t>
      </w:r>
      <w:bookmarkEnd w:id="34"/>
    </w:p>
    <w:p w14:paraId="53EE30BF" w14:textId="77777777" w:rsidR="00B92B1E" w:rsidRDefault="00B92B1E">
      <w:pPr>
        <w:pBdr>
          <w:bottom w:val="single" w:sz="6" w:space="1" w:color="2E5090"/>
        </w:pBdr>
        <w:spacing w:after="120"/>
      </w:pPr>
    </w:p>
    <w:p w14:paraId="73D0F583" w14:textId="77777777" w:rsidR="00B92B1E" w:rsidRDefault="00000000">
      <w:pPr>
        <w:pStyle w:val="Heading2"/>
      </w:pPr>
      <w:bookmarkStart w:id="35" w:name="s_barber"/>
      <w:r>
        <w:t>Jake Barber and the Psionic Operator Program</w:t>
      </w:r>
      <w:bookmarkEnd w:id="35"/>
    </w:p>
    <w:p w14:paraId="32679289" w14:textId="77777777" w:rsidR="00B92B1E" w:rsidRDefault="00000000">
      <w:pPr>
        <w:spacing w:after="140"/>
      </w:pPr>
      <w:r>
        <w:rPr>
          <w:color w:val="1A1A1A"/>
        </w:rPr>
        <w:t>In October 2024, Jake Barber — a former U.S. government special operations and intelligence contractor with claimed 30 years of service — described the existence of 'psionic operators': individuals selected and trained for their capacity to interface with non-human craft through consciousness. These individuals possessed a 'predisposition for extratemporal abilities and sensitivities' that, when cultivated through specific training protocols, allowed them to establish a consciousness-based connection with non-human vehicles — enabling summoning, communication, directional control, and in some cases persuading craft to land. In August 2024, a psionic operator was deployed to summon a UAP; the object appeared and was captured on helicopter video broadcast by NewsNation in January 2025. The Pentagon confirmed in early 2025 that it was investigating Barber's allegations.</w:t>
      </w:r>
    </w:p>
    <w:p w14:paraId="4A6D537B" w14:textId="77777777" w:rsidR="00B92B1E" w:rsidRDefault="00000000">
      <w:pPr>
        <w:pStyle w:val="Heading2"/>
      </w:pPr>
      <w:bookmarkStart w:id="36" w:name="s_rendlesham"/>
      <w:r>
        <w:t>The Rendlesham Forest Incident: Projected Consciousness</w:t>
      </w:r>
      <w:bookmarkEnd w:id="36"/>
    </w:p>
    <w:p w14:paraId="5F287AFC" w14:textId="77777777" w:rsidR="00B92B1E" w:rsidRDefault="00000000">
      <w:pPr>
        <w:spacing w:after="140"/>
      </w:pPr>
      <w:r>
        <w:rPr>
          <w:color w:val="1A1A1A"/>
        </w:rPr>
        <w:t xml:space="preserve">Lieutenant Colonel Charles Halt, Deputy Base Commander at RAF Woodbridge, led a team that witnessed a non-human craft during the Rendlesham Forest incident of December 26–28, 1980. Halt later stated that during his closest approach to the craft, information was 'projected' into his consciousness — a sudden, involuntary influx of information or imagery he could not account for by conventional sensory means. This pattern of spontaneous </w:t>
      </w:r>
      <w:r>
        <w:rPr>
          <w:color w:val="1A1A1A"/>
        </w:rPr>
        <w:lastRenderedPageBreak/>
        <w:t>telepathic transmission from craft to human observer recurs across multiple independent, high-credibility UAP encounters — consistent with a craft whose operating interface is consciousness-based.</w:t>
      </w:r>
    </w:p>
    <w:p w14:paraId="2F030591" w14:textId="77777777" w:rsidR="00B92B1E" w:rsidRDefault="00000000">
      <w:pPr>
        <w:pStyle w:val="Heading2"/>
      </w:pPr>
      <w:bookmarkStart w:id="37" w:name="s_quantum"/>
      <w:r>
        <w:t>The Quantum Consciousness Model</w:t>
      </w:r>
      <w:bookmarkEnd w:id="37"/>
    </w:p>
    <w:p w14:paraId="21F9545C" w14:textId="77777777" w:rsidR="00B92B1E" w:rsidRDefault="00000000">
      <w:pPr>
        <w:spacing w:after="140"/>
      </w:pPr>
      <w:r>
        <w:rPr>
          <w:color w:val="1A1A1A"/>
        </w:rPr>
        <w:t>The theoretical framework that most coherently integrates the evidence from psychic research, government remote viewing, and the consciousness-interface behavior of non-human craft is the quantum consciousness model — developed by physicist David Bohm, mathematician Roger Penrose, anesthesiologist Stuart Hameroff, and physicist Hal Puthoff. Bohm's implicate order proposes that the manifest world of separate objects is a projection from an undivided, non-local wholeness in which all things are fundamentally interconnected. Puthoff extended this to the zero-point field (ZPF) — the quantum vacuum pervading all spacetime — proposing that consciousness interfaces with the ZPF directly, accounting for remote viewing's insensitivity to distance and time.</w:t>
      </w:r>
    </w:p>
    <w:p w14:paraId="7526083D" w14:textId="77777777" w:rsidR="00B92B1E" w:rsidRDefault="00000000">
      <w:pPr>
        <w:pStyle w:val="Heading2"/>
      </w:pPr>
      <w:bookmarkStart w:id="38" w:name="s_contact"/>
      <w:r>
        <w:t>Contact Protocols: From Stargate to Summoning</w:t>
      </w:r>
      <w:bookmarkEnd w:id="38"/>
    </w:p>
    <w:p w14:paraId="4F16FC8D" w14:textId="77777777" w:rsidR="00B92B1E" w:rsidRDefault="00000000">
      <w:pPr>
        <w:spacing w:after="140"/>
      </w:pPr>
      <w:r>
        <w:rPr>
          <w:color w:val="1A1A1A"/>
        </w:rPr>
        <w:t>The evolution from the CIA's remote viewing program to the psionic operator programs described by Barber follows a coherent developmental logic: Stargate established that trained operators could reliably access distant information; Monroe established that consciousness could be directed into states allowing interaction with non-physical information structures; psionic operator programs represent the operational maturation — interaction with physically present non-human craft through the same faculty. The fact that this protocol produces repeatable, observable, documentable results implies that the designers of non-human craft incorporated a human-accessible consciousness interface by design.</w:t>
      </w:r>
    </w:p>
    <w:p w14:paraId="3FE398BF" w14:textId="77777777" w:rsidR="00B92B1E" w:rsidRDefault="00000000">
      <w:r>
        <w:br w:type="page"/>
      </w:r>
    </w:p>
    <w:p w14:paraId="1967A3F7" w14:textId="77777777" w:rsidR="00B92B1E" w:rsidRDefault="00000000">
      <w:pPr>
        <w:spacing w:before="200" w:after="60"/>
        <w:jc w:val="center"/>
      </w:pPr>
      <w:bookmarkStart w:id="39" w:name="part6"/>
      <w:r>
        <w:rPr>
          <w:b/>
          <w:bCs/>
          <w:color w:val="9A6F00"/>
          <w:sz w:val="34"/>
          <w:szCs w:val="34"/>
        </w:rPr>
        <w:lastRenderedPageBreak/>
        <w:t>PART VI</w:t>
      </w:r>
      <w:bookmarkEnd w:id="39"/>
    </w:p>
    <w:p w14:paraId="380A06A2" w14:textId="77777777" w:rsidR="00B92B1E" w:rsidRDefault="00000000">
      <w:pPr>
        <w:spacing w:after="80"/>
        <w:jc w:val="center"/>
      </w:pPr>
      <w:r>
        <w:rPr>
          <w:b/>
          <w:bCs/>
          <w:color w:val="1A2B4A"/>
          <w:sz w:val="26"/>
          <w:szCs w:val="26"/>
        </w:rPr>
        <w:t>ADVANCED PSIONICS TRAINING MANUAL</w:t>
      </w:r>
    </w:p>
    <w:p w14:paraId="73AD4EC3" w14:textId="77777777" w:rsidR="00B92B1E" w:rsidRDefault="00000000">
      <w:pPr>
        <w:spacing w:after="280"/>
        <w:jc w:val="center"/>
      </w:pPr>
      <w:r>
        <w:rPr>
          <w:i/>
          <w:iCs/>
          <w:color w:val="7B2FBE"/>
        </w:rPr>
        <w:t>Elevating Intuitive Concentration</w:t>
      </w:r>
    </w:p>
    <w:p w14:paraId="5AB38DD8" w14:textId="77777777" w:rsidR="00B92B1E" w:rsidRDefault="00B92B1E">
      <w:pPr>
        <w:pBdr>
          <w:bottom w:val="single" w:sz="6" w:space="1" w:color="9A6F00"/>
        </w:pBdr>
        <w:spacing w:after="120"/>
      </w:pPr>
    </w:p>
    <w:p w14:paraId="35556CD0" w14:textId="77777777" w:rsidR="00B92B1E" w:rsidRDefault="00B92B1E">
      <w:pPr>
        <w:spacing w:after="120"/>
      </w:pPr>
    </w:p>
    <w:p w14:paraId="293C3D22" w14:textId="77777777" w:rsidR="00B92B1E" w:rsidRDefault="00000000">
      <w:pPr>
        <w:pStyle w:val="Heading1"/>
      </w:pPr>
      <w:bookmarkStart w:id="40" w:name="ch7"/>
      <w:r>
        <w:t>Chapter 7: Foundations — The Prepared Mind</w:t>
      </w:r>
      <w:bookmarkEnd w:id="40"/>
    </w:p>
    <w:p w14:paraId="07020577" w14:textId="77777777" w:rsidR="00B92B1E" w:rsidRDefault="00B92B1E">
      <w:pPr>
        <w:pBdr>
          <w:bottom w:val="single" w:sz="6" w:space="1" w:color="2E5090"/>
        </w:pBdr>
        <w:spacing w:after="120"/>
      </w:pPr>
    </w:p>
    <w:p w14:paraId="73985DF9" w14:textId="77777777" w:rsidR="00B92B1E" w:rsidRDefault="00000000">
      <w:pPr>
        <w:spacing w:after="140"/>
      </w:pPr>
      <w:r>
        <w:rPr>
          <w:color w:val="1A1A1A"/>
        </w:rPr>
        <w:t>The training program presented here is derived from the declassified Coordinate Remote Viewing manual developed by Ingo Swann under CIA contract at SRI (1985), the Monroe Institute's Gateway Voyage and Hemi-Sync protocols funded under CIA contract, and the practices documented by Joe McMoneagle in Mind Trek (1993). All three sources describe learnable, trainable methodologies requiring no pre-existing psychic ability. The foundational principle: psionic perception is a natural human capacity suppressed by cultural conditioning, analytical habits, and information overload. Training removes obstructions — it does not create a new ability.</w:t>
      </w:r>
    </w:p>
    <w:p w14:paraId="375A1F0E" w14:textId="77777777" w:rsidR="00B92B1E" w:rsidRDefault="00000000">
      <w:pPr>
        <w:pStyle w:val="Heading2"/>
      </w:pPr>
      <w:bookmarkStart w:id="41" w:name="s_physical"/>
      <w:r>
        <w:t>The Physical Foundation: Preparing the Body</w:t>
      </w:r>
      <w:bookmarkEnd w:id="41"/>
    </w:p>
    <w:p w14:paraId="176630D5" w14:textId="77777777" w:rsidR="00B92B1E" w:rsidRDefault="00000000">
      <w:pPr>
        <w:spacing w:after="140"/>
      </w:pPr>
      <w:r>
        <w:rPr>
          <w:color w:val="1A1A1A"/>
        </w:rPr>
        <w:t>Diet: Avoid caffeine, alcohol, refined sugar, and heavy meals for 24 hours before serious practice. Sleep: Seven to eight hours is non-negotiable — sleep deprivation impairs the theta state transitions underlying psionic perception, and the SRI program explicitly prohibited sessions by individuals who had slept fewer than six hours. Exercise: Light aerobic activity two to three hours before practice activates the parasympathetic nervous system and creates the calm, alert state that supports psionic reception. Environment: A consistent, quiet, dimly lit practice space used exclusively for this purpose develops a conditioned association between the space and the psionic state.</w:t>
      </w:r>
    </w:p>
    <w:p w14:paraId="466C1F90" w14:textId="77777777" w:rsidR="00B92B1E" w:rsidRDefault="00000000">
      <w:pPr>
        <w:pStyle w:val="Heading2"/>
      </w:pPr>
      <w:bookmarkStart w:id="42" w:name="s_mental"/>
      <w:r>
        <w:t>The Mental Foundation: The Analytic Overlay Problem</w:t>
      </w:r>
      <w:bookmarkEnd w:id="42"/>
    </w:p>
    <w:p w14:paraId="3D03BC64" w14:textId="77777777" w:rsidR="00B92B1E" w:rsidRDefault="00000000">
      <w:pPr>
        <w:spacing w:after="140"/>
      </w:pPr>
      <w:r>
        <w:rPr>
          <w:color w:val="1A1A1A"/>
        </w:rPr>
        <w:lastRenderedPageBreak/>
        <w:t>Analytic Overlay (AOL) — the mind's habitual tendency to interpret and label psionic impressions before they have been fully received — is the single greatest obstacle to psionic perception. The entire CRV methodology is a system for managing AOL. Its central disciplines — recording raw sensory data before analytical interpretation, using non-evocative language, and maintaining a strict separation between 'data phase' and 'analysis phase' — keep the analytical mind occupied with a structured task while the psionic mind operates freely. Viewers learn to distinguish three types of mental content: psionic data (arriving without deliberation), AOL (the mind's rapid conceptual translation), and noise (random mental chatter).</w:t>
      </w:r>
    </w:p>
    <w:p w14:paraId="535F2371" w14:textId="77777777" w:rsidR="00B92B1E" w:rsidRDefault="00000000">
      <w:r>
        <w:br w:type="page"/>
      </w:r>
    </w:p>
    <w:p w14:paraId="03DF7B19" w14:textId="77777777" w:rsidR="00B92B1E" w:rsidRDefault="00000000">
      <w:pPr>
        <w:pStyle w:val="Heading1"/>
      </w:pPr>
      <w:bookmarkStart w:id="43" w:name="ch8"/>
      <w:r>
        <w:lastRenderedPageBreak/>
        <w:t>Chapter 8: The Six Stages of Controlled Remote Viewing</w:t>
      </w:r>
      <w:bookmarkEnd w:id="43"/>
    </w:p>
    <w:p w14:paraId="2F8227C7" w14:textId="77777777" w:rsidR="00B92B1E" w:rsidRDefault="00B92B1E">
      <w:pPr>
        <w:pBdr>
          <w:bottom w:val="single" w:sz="6" w:space="1" w:color="2E5090"/>
        </w:pBdr>
        <w:spacing w:after="120"/>
      </w:pPr>
    </w:p>
    <w:p w14:paraId="2F3CD1E3" w14:textId="77777777" w:rsidR="00B92B1E" w:rsidRDefault="00000000">
      <w:pPr>
        <w:spacing w:after="140"/>
      </w:pPr>
      <w:r>
        <w:rPr>
          <w:color w:val="1A1A1A"/>
        </w:rPr>
        <w:t>The following six-stage protocol is derived from the classified Coordinate Remote Viewing Manual (CIA, 1985) and the training documentation developed by Swann's trainees, including Paul Smith, Mel Riley, and Joe McMoneagle. Practice stages in order presented; confirm mastery before advancing.</w:t>
      </w:r>
    </w:p>
    <w:p w14:paraId="4B4CCE13"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55D1CC08"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5C8A9C39" w14:textId="77777777" w:rsidR="00B92B1E" w:rsidRDefault="00000000">
            <w:pPr>
              <w:jc w:val="center"/>
            </w:pPr>
            <w:r>
              <w:rPr>
                <w:b/>
                <w:bCs/>
                <w:color w:val="FFFFFF"/>
                <w:sz w:val="24"/>
                <w:szCs w:val="24"/>
              </w:rPr>
              <w:t>STAGE I</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4C981112" w14:textId="77777777" w:rsidR="00B92B1E" w:rsidRDefault="00000000">
            <w:pPr>
              <w:spacing w:after="60"/>
            </w:pPr>
            <w:r>
              <w:rPr>
                <w:b/>
                <w:bCs/>
                <w:color w:val="1A2B4A"/>
              </w:rPr>
              <w:t>Initial Contact — The Ideogram</w:t>
            </w:r>
          </w:p>
          <w:p w14:paraId="00D3BBA1" w14:textId="77777777" w:rsidR="00B92B1E" w:rsidRDefault="00000000">
            <w:r>
              <w:rPr>
                <w:color w:val="1A1A1A"/>
                <w:sz w:val="21"/>
                <w:szCs w:val="21"/>
              </w:rPr>
              <w:t>Stage I establishes the first psionic contact with the target. The viewer receives a set of coordinates, writes them on paper, and makes a single, spontaneous mark — the ideogram — that captures the initial kinesthetic response to the target's energetic signature. The viewer then labels the ideogram's qualities: hard/soft, natural/manmade, moving/stationary. Stage I provides the target's basic gestalt without specific detail. Duration: 3–5 minutes.</w:t>
            </w:r>
          </w:p>
        </w:tc>
      </w:tr>
    </w:tbl>
    <w:p w14:paraId="6C8D1FC1" w14:textId="77777777" w:rsidR="00B92B1E" w:rsidRDefault="00B92B1E">
      <w:bookmarkStart w:id="44" w:name="s_stage1"/>
      <w:bookmarkEnd w:id="44"/>
    </w:p>
    <w:p w14:paraId="7D08140A"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2E8D069B"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39F5B73F" w14:textId="77777777" w:rsidR="00B92B1E" w:rsidRDefault="00000000">
            <w:pPr>
              <w:jc w:val="center"/>
            </w:pPr>
            <w:r>
              <w:rPr>
                <w:b/>
                <w:bCs/>
                <w:color w:val="FFFFFF"/>
                <w:sz w:val="24"/>
                <w:szCs w:val="24"/>
              </w:rPr>
              <w:t>STAGE II</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2283D038" w14:textId="77777777" w:rsidR="00B92B1E" w:rsidRDefault="00000000">
            <w:pPr>
              <w:spacing w:after="60"/>
            </w:pPr>
            <w:r>
              <w:rPr>
                <w:b/>
                <w:bCs/>
                <w:color w:val="1A2B4A"/>
              </w:rPr>
              <w:t>Sensory Data — The Signal Line</w:t>
            </w:r>
          </w:p>
          <w:p w14:paraId="35D7B023" w14:textId="77777777" w:rsidR="00B92B1E" w:rsidRDefault="00000000">
            <w:r>
              <w:rPr>
                <w:color w:val="1A1A1A"/>
                <w:sz w:val="21"/>
                <w:szCs w:val="21"/>
              </w:rPr>
              <w:t>Stage II develops the primary sensory impressions of the target. The viewer systematically probes each sensory channel — visual (colors, luminosity, shapes), auditory (sounds, frequencies, rhythms), kinesthetic (textures, temperatures, pressures), olfactory (odors, air quality), and taste. Impressions are recorded immediately upon arrival, without analysis. Duration: 10–20 minutes.</w:t>
            </w:r>
          </w:p>
        </w:tc>
      </w:tr>
    </w:tbl>
    <w:p w14:paraId="7343449E" w14:textId="77777777" w:rsidR="00B92B1E" w:rsidRDefault="00B92B1E">
      <w:bookmarkStart w:id="45" w:name="s_stage2"/>
      <w:bookmarkEnd w:id="45"/>
    </w:p>
    <w:p w14:paraId="76AC5935"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59C97430"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4CE7312D" w14:textId="77777777" w:rsidR="00B92B1E" w:rsidRDefault="00000000">
            <w:pPr>
              <w:jc w:val="center"/>
            </w:pPr>
            <w:r>
              <w:rPr>
                <w:b/>
                <w:bCs/>
                <w:color w:val="FFFFFF"/>
                <w:sz w:val="24"/>
                <w:szCs w:val="24"/>
              </w:rPr>
              <w:t>STAGE III</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5C566CFA" w14:textId="77777777" w:rsidR="00B92B1E" w:rsidRDefault="00000000">
            <w:pPr>
              <w:spacing w:after="60"/>
            </w:pPr>
            <w:r>
              <w:rPr>
                <w:b/>
                <w:bCs/>
                <w:color w:val="1A2B4A"/>
              </w:rPr>
              <w:t>Dimensional Data — Sketches and Gestalt</w:t>
            </w:r>
          </w:p>
          <w:p w14:paraId="7A9FA6A8" w14:textId="77777777" w:rsidR="00B92B1E" w:rsidRDefault="00000000">
            <w:r>
              <w:rPr>
                <w:color w:val="1A1A1A"/>
                <w:sz w:val="21"/>
                <w:szCs w:val="21"/>
              </w:rPr>
              <w:t xml:space="preserve">Stage III introduces spontaneous sketching. The viewer records rapid, non-deliberate sketches that capture spatial relationships, dimensional qualities, and </w:t>
            </w:r>
            <w:r>
              <w:rPr>
                <w:color w:val="1A1A1A"/>
                <w:sz w:val="21"/>
                <w:szCs w:val="21"/>
              </w:rPr>
              <w:lastRenderedPageBreak/>
              <w:t>structural impressions — not attempts to draw the target, but automatic movements following the psionic signal. The viewer notes dimensional words: tall/short, wide/narrow, curved/angular, above/below. Duration: 10–15 minutes.</w:t>
            </w:r>
          </w:p>
        </w:tc>
      </w:tr>
    </w:tbl>
    <w:p w14:paraId="207B4AB4" w14:textId="77777777" w:rsidR="00B92B1E" w:rsidRDefault="00B92B1E">
      <w:bookmarkStart w:id="46" w:name="s_stage3"/>
      <w:bookmarkEnd w:id="46"/>
    </w:p>
    <w:p w14:paraId="34ED9922"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1194857F"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1A187A9B" w14:textId="77777777" w:rsidR="00B92B1E" w:rsidRDefault="00000000">
            <w:pPr>
              <w:jc w:val="center"/>
            </w:pPr>
            <w:r>
              <w:rPr>
                <w:b/>
                <w:bCs/>
                <w:color w:val="FFFFFF"/>
                <w:sz w:val="24"/>
                <w:szCs w:val="24"/>
              </w:rPr>
              <w:t>STAGE IV</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38244A33" w14:textId="77777777" w:rsidR="00B92B1E" w:rsidRDefault="00000000">
            <w:pPr>
              <w:spacing w:after="60"/>
            </w:pPr>
            <w:r>
              <w:rPr>
                <w:b/>
                <w:bCs/>
                <w:color w:val="1A2B4A"/>
              </w:rPr>
              <w:t>Analytical Phase — Concepts and Functions</w:t>
            </w:r>
          </w:p>
          <w:p w14:paraId="633F61B7" w14:textId="77777777" w:rsidR="00B92B1E" w:rsidRDefault="00000000">
            <w:r>
              <w:rPr>
                <w:color w:val="1A1A1A"/>
                <w:sz w:val="21"/>
                <w:szCs w:val="21"/>
              </w:rPr>
              <w:t>Stage IV is the primary analytical phase in which the viewer transitions from raw sensory and dimensional data to conceptual analysis. The viewer lists concepts, functions, emotional qualities, and purposes that the accumulated data suggests, and captures the overall emotional tone — the 'aesthetics' — of the target. AOL is permitted in controlled form here. Duration: 15–25 minutes.</w:t>
            </w:r>
          </w:p>
        </w:tc>
      </w:tr>
    </w:tbl>
    <w:p w14:paraId="09D20EB7" w14:textId="77777777" w:rsidR="00B92B1E" w:rsidRDefault="00B92B1E">
      <w:bookmarkStart w:id="47" w:name="s_stage4"/>
      <w:bookmarkEnd w:id="47"/>
    </w:p>
    <w:p w14:paraId="5A8B3116"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10FA3FBC"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28E6F215" w14:textId="77777777" w:rsidR="00B92B1E" w:rsidRDefault="00000000">
            <w:pPr>
              <w:jc w:val="center"/>
            </w:pPr>
            <w:r>
              <w:rPr>
                <w:b/>
                <w:bCs/>
                <w:color w:val="FFFFFF"/>
                <w:sz w:val="24"/>
                <w:szCs w:val="24"/>
              </w:rPr>
              <w:t>STAGE V</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3EE1E858" w14:textId="77777777" w:rsidR="00B92B1E" w:rsidRDefault="00000000">
            <w:pPr>
              <w:spacing w:after="60"/>
            </w:pPr>
            <w:r>
              <w:rPr>
                <w:b/>
                <w:bCs/>
                <w:color w:val="1A2B4A"/>
              </w:rPr>
              <w:t>Tangible Interrogation — Three-Dimensional Structure</w:t>
            </w:r>
          </w:p>
          <w:p w14:paraId="7B9B5434" w14:textId="77777777" w:rsidR="00B92B1E" w:rsidRDefault="00000000">
            <w:r>
              <w:rPr>
                <w:color w:val="1A1A1A"/>
                <w:sz w:val="21"/>
                <w:szCs w:val="21"/>
              </w:rPr>
              <w:t>Stage V develops a detailed three-dimensional understanding through a structured interrogation matrix. Columns represent dimensional categories (height, width, depth, material, function, age); rows represent target sub-elements. Each cell is filled by probing the psionic signal specifically. Accurate architectural details, physical dimensions, and material compositions most frequently emerge here. Duration: 20–30 minutes.</w:t>
            </w:r>
          </w:p>
        </w:tc>
      </w:tr>
    </w:tbl>
    <w:p w14:paraId="6B6BD7E6" w14:textId="77777777" w:rsidR="00B92B1E" w:rsidRDefault="00B92B1E">
      <w:bookmarkStart w:id="48" w:name="s_stage5"/>
      <w:bookmarkEnd w:id="48"/>
    </w:p>
    <w:p w14:paraId="23469322" w14:textId="77777777" w:rsidR="00B92B1E" w:rsidRDefault="00B92B1E">
      <w:pPr>
        <w:spacing w:after="100"/>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7"/>
        <w:gridCol w:w="5493"/>
      </w:tblGrid>
      <w:tr w:rsidR="00B92B1E" w14:paraId="5C6261ED" w14:textId="77777777">
        <w:tblPrEx>
          <w:tblCellMar>
            <w:top w:w="0" w:type="dxa"/>
            <w:bottom w:w="0" w:type="dxa"/>
          </w:tblCellMar>
        </w:tblPrEx>
        <w:tc>
          <w:tcPr>
            <w:tcW w:w="960" w:type="dxa"/>
            <w:tcBorders>
              <w:top w:val="single" w:sz="4" w:space="0" w:color="2E5090"/>
              <w:left w:val="single" w:sz="4" w:space="0" w:color="2E5090"/>
              <w:bottom w:val="single" w:sz="4" w:space="0" w:color="2E5090"/>
              <w:right w:val="single" w:sz="4" w:space="0" w:color="2E5090"/>
            </w:tcBorders>
            <w:shd w:val="clear" w:color="auto" w:fill="2E5090"/>
            <w:tcMar>
              <w:top w:w="100" w:type="dxa"/>
              <w:left w:w="80" w:type="dxa"/>
              <w:bottom w:w="100" w:type="dxa"/>
              <w:right w:w="80" w:type="dxa"/>
            </w:tcMar>
            <w:vAlign w:val="center"/>
          </w:tcPr>
          <w:p w14:paraId="65874D80" w14:textId="77777777" w:rsidR="00B92B1E" w:rsidRDefault="00000000">
            <w:pPr>
              <w:jc w:val="center"/>
            </w:pPr>
            <w:r>
              <w:rPr>
                <w:b/>
                <w:bCs/>
                <w:color w:val="FFFFFF"/>
                <w:sz w:val="24"/>
                <w:szCs w:val="24"/>
              </w:rPr>
              <w:t>STAGE VI</w:t>
            </w:r>
          </w:p>
        </w:tc>
        <w:tc>
          <w:tcPr>
            <w:tcW w:w="5520" w:type="dxa"/>
            <w:tcBorders>
              <w:top w:val="single" w:sz="4" w:space="0" w:color="2E5090"/>
              <w:left w:val="single" w:sz="4" w:space="0" w:color="2E5090"/>
              <w:bottom w:val="single" w:sz="4" w:space="0" w:color="2E5090"/>
              <w:right w:val="single" w:sz="4" w:space="0" w:color="2E5090"/>
            </w:tcBorders>
            <w:shd w:val="clear" w:color="auto" w:fill="D4E8F7"/>
            <w:tcMar>
              <w:top w:w="100" w:type="dxa"/>
              <w:left w:w="140" w:type="dxa"/>
              <w:bottom w:w="100" w:type="dxa"/>
              <w:right w:w="100" w:type="dxa"/>
            </w:tcMar>
          </w:tcPr>
          <w:p w14:paraId="12B512A7" w14:textId="77777777" w:rsidR="00B92B1E" w:rsidRDefault="00000000">
            <w:pPr>
              <w:spacing w:after="60"/>
            </w:pPr>
            <w:r>
              <w:rPr>
                <w:b/>
                <w:bCs/>
                <w:color w:val="1A2B4A"/>
              </w:rPr>
              <w:t>Movement Exercises — Remote Sensing in Time and Space</w:t>
            </w:r>
          </w:p>
          <w:p w14:paraId="47993A67" w14:textId="77777777" w:rsidR="00B92B1E" w:rsidRDefault="00000000">
            <w:r>
              <w:rPr>
                <w:color w:val="1A1A1A"/>
                <w:sz w:val="21"/>
                <w:szCs w:val="21"/>
              </w:rPr>
              <w:t xml:space="preserve">Stage VI introduces temporal and spatial movement within the target. The viewer directs perception forward and backward in time at the target location and moves their point of perception within the target's space. Precognition and retrocognition become accessible as deliberate skills. </w:t>
            </w:r>
            <w:proofErr w:type="spellStart"/>
            <w:r>
              <w:rPr>
                <w:color w:val="1A1A1A"/>
                <w:sz w:val="21"/>
                <w:szCs w:val="21"/>
              </w:rPr>
              <w:t>McMoneagle</w:t>
            </w:r>
            <w:proofErr w:type="spellEnd"/>
            <w:r>
              <w:rPr>
                <w:color w:val="1A1A1A"/>
                <w:sz w:val="21"/>
                <w:szCs w:val="21"/>
              </w:rPr>
              <w:t xml:space="preserve"> estimated Stage VI </w:t>
            </w:r>
            <w:r>
              <w:rPr>
                <w:color w:val="1A1A1A"/>
                <w:sz w:val="21"/>
                <w:szCs w:val="21"/>
              </w:rPr>
              <w:lastRenderedPageBreak/>
              <w:t>mastery requires approximately 800–1,000 hours of structured practice. Duration: 30–45 minutes.</w:t>
            </w:r>
          </w:p>
        </w:tc>
      </w:tr>
    </w:tbl>
    <w:p w14:paraId="45539923" w14:textId="77777777" w:rsidR="00B92B1E" w:rsidRDefault="00B92B1E">
      <w:bookmarkStart w:id="49" w:name="s_stage6"/>
      <w:bookmarkEnd w:id="49"/>
    </w:p>
    <w:p w14:paraId="3326BDF7" w14:textId="77777777" w:rsidR="00B92B1E" w:rsidRDefault="00000000">
      <w:r>
        <w:br w:type="page"/>
      </w:r>
    </w:p>
    <w:p w14:paraId="705275EF" w14:textId="77777777" w:rsidR="00B92B1E" w:rsidRDefault="00000000">
      <w:pPr>
        <w:pStyle w:val="Heading1"/>
      </w:pPr>
      <w:bookmarkStart w:id="50" w:name="ch9"/>
      <w:r>
        <w:lastRenderedPageBreak/>
        <w:t>Chapter 9: Binaural Entrainment Protocols</w:t>
      </w:r>
      <w:bookmarkEnd w:id="50"/>
    </w:p>
    <w:p w14:paraId="26833D6C" w14:textId="77777777" w:rsidR="00B92B1E" w:rsidRDefault="00B92B1E">
      <w:pPr>
        <w:pBdr>
          <w:bottom w:val="single" w:sz="6" w:space="1" w:color="2E5090"/>
        </w:pBdr>
        <w:spacing w:after="120"/>
      </w:pPr>
    </w:p>
    <w:p w14:paraId="13D82BC8" w14:textId="77777777" w:rsidR="00B92B1E" w:rsidRDefault="00000000">
      <w:pPr>
        <w:pStyle w:val="Heading2"/>
      </w:pPr>
      <w:bookmarkStart w:id="51" w:name="s_binaural"/>
      <w:r>
        <w:t>Understanding Brainwave States</w:t>
      </w:r>
      <w:bookmarkEnd w:id="51"/>
    </w:p>
    <w:p w14:paraId="67145F6F" w14:textId="77777777" w:rsidR="00B92B1E" w:rsidRDefault="00000000">
      <w:pPr>
        <w:spacing w:after="140"/>
      </w:pPr>
      <w:r>
        <w:rPr>
          <w:color w:val="1A1A1A"/>
        </w:rPr>
        <w:t>Beta (12–30 Hz): Normal waking consciousness; AOL most active, psionic perception least available. Alpha (8–12 Hz): Relaxed alertness; first threshold of psionic accessibility. Theta (4–8 Hz): Deep meditation, hypnagogic imagery; primary psionic state — EEG studies of Stargate remote viewers consistently showed theta activation during successful sessions. Delta (0.5–4 Hz): Deep sleep; not targeted by CRV-compatible protocols.</w:t>
      </w:r>
    </w:p>
    <w:p w14:paraId="139E25FB" w14:textId="77777777" w:rsidR="00B92B1E" w:rsidRDefault="00000000">
      <w:pPr>
        <w:pStyle w:val="Heading2"/>
      </w:pPr>
      <w:bookmarkStart w:id="52" w:name="s_focus10"/>
      <w:r>
        <w:t>The Focus 10 Protocol</w:t>
      </w:r>
      <w:bookmarkEnd w:id="52"/>
    </w:p>
    <w:p w14:paraId="3523BCF1" w14:textId="77777777" w:rsidR="00B92B1E" w:rsidRDefault="00000000">
      <w:pPr>
        <w:spacing w:after="140"/>
      </w:pPr>
      <w:r>
        <w:rPr>
          <w:color w:val="1A1A1A"/>
        </w:rPr>
        <w:t>Monroe's Focus 10 state — 'Mind Awake / Body Asleep' — is the foundational training state for psionic work, corresponding to a deep theta state with minimized proprioceptive signaling and maintained waking awareness.</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50D29A72"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37142A37" w14:textId="77777777" w:rsidR="00B92B1E" w:rsidRDefault="00000000">
            <w:pPr>
              <w:spacing w:after="70"/>
            </w:pPr>
            <w:r>
              <w:rPr>
                <w:b/>
                <w:bCs/>
                <w:color w:val="7B2FBE"/>
              </w:rPr>
              <w:t>Exercise 1: Achieving Focus 10 — Progressive Resonance Relaxation</w:t>
            </w:r>
          </w:p>
          <w:p w14:paraId="1BA45075" w14:textId="77777777" w:rsidR="00B92B1E" w:rsidRDefault="00000000">
            <w:pPr>
              <w:pStyle w:val="ListParagraph"/>
              <w:numPr>
                <w:ilvl w:val="0"/>
                <w:numId w:val="2"/>
              </w:numPr>
              <w:spacing w:after="60"/>
            </w:pPr>
            <w:r>
              <w:rPr>
                <w:color w:val="1A1A1A"/>
                <w:sz w:val="21"/>
                <w:szCs w:val="21"/>
              </w:rPr>
              <w:t>Lie comfortably, eyes closed, in your dedicated practice space. Set a 40-minute timer.</w:t>
            </w:r>
          </w:p>
          <w:p w14:paraId="09AF4F21" w14:textId="77777777" w:rsidR="00B92B1E" w:rsidRDefault="00000000">
            <w:pPr>
              <w:pStyle w:val="ListParagraph"/>
              <w:numPr>
                <w:ilvl w:val="0"/>
                <w:numId w:val="2"/>
              </w:numPr>
              <w:spacing w:after="60"/>
            </w:pPr>
            <w:r>
              <w:rPr>
                <w:color w:val="1A1A1A"/>
                <w:sz w:val="21"/>
                <w:szCs w:val="21"/>
              </w:rPr>
              <w:t>Begin 4-7-8 breathing: inhale 4 counts, hold 7, exhale 8. Complete 8 cycles. This activates the parasympathetic nervous system and begins the beta-to-alpha transition.</w:t>
            </w:r>
          </w:p>
          <w:p w14:paraId="257B686D" w14:textId="77777777" w:rsidR="00B92B1E" w:rsidRDefault="00000000">
            <w:pPr>
              <w:pStyle w:val="ListParagraph"/>
              <w:numPr>
                <w:ilvl w:val="0"/>
                <w:numId w:val="2"/>
              </w:numPr>
              <w:spacing w:after="60"/>
            </w:pPr>
            <w:r>
              <w:rPr>
                <w:color w:val="1A1A1A"/>
                <w:sz w:val="21"/>
                <w:szCs w:val="21"/>
              </w:rPr>
              <w:t>Starting from your feet, tighten each muscle group for 5 seconds, then release completely. Work upward through calves, thighs, abdomen, chest, hands, arms, shoulders, face.</w:t>
            </w:r>
          </w:p>
          <w:p w14:paraId="0A61E35C" w14:textId="77777777" w:rsidR="00B92B1E" w:rsidRDefault="00000000">
            <w:pPr>
              <w:pStyle w:val="ListParagraph"/>
              <w:numPr>
                <w:ilvl w:val="0"/>
                <w:numId w:val="2"/>
              </w:numPr>
              <w:spacing w:after="60"/>
            </w:pPr>
            <w:r>
              <w:rPr>
                <w:color w:val="1A1A1A"/>
                <w:sz w:val="21"/>
                <w:szCs w:val="21"/>
              </w:rPr>
              <w:t>Extend awareness to a point 3 feet above your body. Hold attention there for 60 seconds without forcing. Notice any sensations of expansion or lightness.</w:t>
            </w:r>
          </w:p>
          <w:p w14:paraId="685BF804" w14:textId="77777777" w:rsidR="00B92B1E" w:rsidRDefault="00000000">
            <w:pPr>
              <w:pStyle w:val="ListParagraph"/>
              <w:numPr>
                <w:ilvl w:val="0"/>
                <w:numId w:val="2"/>
              </w:numPr>
              <w:spacing w:after="60"/>
            </w:pPr>
            <w:r>
              <w:rPr>
                <w:color w:val="1A1A1A"/>
                <w:sz w:val="21"/>
                <w:szCs w:val="21"/>
              </w:rPr>
              <w:t>Count silently from 10 to 1, descending one level deeper with each count. At 1, body is nearly absent from awareness; mind remains clear and alert. This is Focus 10.</w:t>
            </w:r>
          </w:p>
          <w:p w14:paraId="2B46A91D" w14:textId="77777777" w:rsidR="00B92B1E" w:rsidRDefault="00000000">
            <w:pPr>
              <w:pStyle w:val="ListParagraph"/>
              <w:numPr>
                <w:ilvl w:val="0"/>
                <w:numId w:val="2"/>
              </w:numPr>
              <w:spacing w:after="60"/>
            </w:pPr>
            <w:r>
              <w:rPr>
                <w:color w:val="1A1A1A"/>
                <w:sz w:val="21"/>
                <w:szCs w:val="21"/>
              </w:rPr>
              <w:lastRenderedPageBreak/>
              <w:t>Remain in Focus 10 for 5–10 minutes before proceeding to psionic exercises. With daily 30-day practice, induction time compresses from 25 minutes to 5–7 minutes.</w:t>
            </w:r>
          </w:p>
        </w:tc>
      </w:tr>
    </w:tbl>
    <w:p w14:paraId="3A7BEA3F" w14:textId="77777777" w:rsidR="00B92B1E" w:rsidRDefault="00000000">
      <w:pPr>
        <w:pStyle w:val="Heading2"/>
      </w:pPr>
      <w:bookmarkStart w:id="53" w:name="s_focus12"/>
      <w:r>
        <w:lastRenderedPageBreak/>
        <w:t>The Focus 12 Protocol: Expanded Awareness</w:t>
      </w:r>
      <w:bookmarkEnd w:id="53"/>
    </w:p>
    <w:p w14:paraId="3ED63CC4" w14:textId="77777777" w:rsidR="00B92B1E" w:rsidRDefault="00000000">
      <w:pPr>
        <w:spacing w:after="140"/>
      </w:pPr>
      <w:r>
        <w:rPr>
          <w:color w:val="1A1A1A"/>
        </w:rPr>
        <w:t>Focus 12 extends Focus 10 into 'Expanded Awareness' — boundaries of individual consciousness become more permeable and psionic reception becomes acute. EEG shows simultaneous high-amplitude alpha in the frontal lobes and theta in temporal/occipital regions — a pattern not observed in ordinary consciousness.</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2570F0B7"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3BE608CA" w14:textId="77777777" w:rsidR="00B92B1E" w:rsidRDefault="00000000">
            <w:pPr>
              <w:spacing w:after="70"/>
            </w:pPr>
            <w:r>
              <w:rPr>
                <w:b/>
                <w:bCs/>
                <w:color w:val="7B2FBE"/>
              </w:rPr>
              <w:t>Exercise 2: Achieving Focus 12 — The Resonant Field Extension</w:t>
            </w:r>
          </w:p>
          <w:p w14:paraId="02EC0235" w14:textId="77777777" w:rsidR="00B92B1E" w:rsidRDefault="00000000">
            <w:pPr>
              <w:pStyle w:val="ListParagraph"/>
              <w:numPr>
                <w:ilvl w:val="0"/>
                <w:numId w:val="2"/>
              </w:numPr>
              <w:spacing w:after="60"/>
            </w:pPr>
            <w:r>
              <w:rPr>
                <w:color w:val="1A1A1A"/>
                <w:sz w:val="21"/>
                <w:szCs w:val="21"/>
              </w:rPr>
              <w:t>From stable Focus 10, extend awareness outward from your body in all directions simultaneously — an expanding sphere of attention.</w:t>
            </w:r>
          </w:p>
          <w:p w14:paraId="331D500B" w14:textId="77777777" w:rsidR="00B92B1E" w:rsidRDefault="00000000">
            <w:pPr>
              <w:pStyle w:val="ListParagraph"/>
              <w:numPr>
                <w:ilvl w:val="0"/>
                <w:numId w:val="2"/>
              </w:numPr>
              <w:spacing w:after="60"/>
            </w:pPr>
            <w:r>
              <w:rPr>
                <w:color w:val="1A1A1A"/>
                <w:sz w:val="21"/>
                <w:szCs w:val="21"/>
              </w:rPr>
              <w:t>As the sphere expands, your sense of being located 'inside your head' diminishes. Awareness fills the room, then the building, then the surrounding area.</w:t>
            </w:r>
          </w:p>
          <w:p w14:paraId="069496F6" w14:textId="77777777" w:rsidR="00B92B1E" w:rsidRDefault="00000000">
            <w:pPr>
              <w:pStyle w:val="ListParagraph"/>
              <w:numPr>
                <w:ilvl w:val="0"/>
                <w:numId w:val="2"/>
              </w:numPr>
              <w:spacing w:after="60"/>
            </w:pPr>
            <w:r>
              <w:rPr>
                <w:color w:val="1A1A1A"/>
                <w:sz w:val="21"/>
                <w:szCs w:val="21"/>
              </w:rPr>
              <w:t>Hold the expanded state while maintaining a narrow thread of attention on your breath. The breath anchor prevents dissolution into sleep.</w:t>
            </w:r>
          </w:p>
          <w:p w14:paraId="0D700122" w14:textId="77777777" w:rsidR="00B92B1E" w:rsidRDefault="00000000">
            <w:pPr>
              <w:pStyle w:val="ListParagraph"/>
              <w:numPr>
                <w:ilvl w:val="0"/>
                <w:numId w:val="2"/>
              </w:numPr>
              <w:spacing w:after="60"/>
            </w:pPr>
            <w:r>
              <w:rPr>
                <w:color w:val="1A1A1A"/>
                <w:sz w:val="21"/>
                <w:szCs w:val="21"/>
              </w:rPr>
              <w:t>In this state, introduce a specific target or intention. Remain receptive — do not reach for impressions. Spontaneous impressions here carry significantly higher psionic signal content.</w:t>
            </w:r>
          </w:p>
          <w:p w14:paraId="1CE83DCF" w14:textId="77777777" w:rsidR="00B92B1E" w:rsidRDefault="00000000">
            <w:pPr>
              <w:pStyle w:val="ListParagraph"/>
              <w:numPr>
                <w:ilvl w:val="0"/>
                <w:numId w:val="2"/>
              </w:numPr>
              <w:spacing w:after="60"/>
            </w:pPr>
            <w:r>
              <w:rPr>
                <w:color w:val="1A1A1A"/>
                <w:sz w:val="21"/>
                <w:szCs w:val="21"/>
              </w:rPr>
              <w:t>Record all impressions immediately in a dedicated notebook without pausing to evaluate.</w:t>
            </w:r>
          </w:p>
          <w:p w14:paraId="1497FA7B" w14:textId="77777777" w:rsidR="00B92B1E" w:rsidRDefault="00000000">
            <w:pPr>
              <w:pStyle w:val="ListParagraph"/>
              <w:numPr>
                <w:ilvl w:val="0"/>
                <w:numId w:val="2"/>
              </w:numPr>
              <w:spacing w:after="60"/>
            </w:pPr>
            <w:r>
              <w:rPr>
                <w:color w:val="1A1A1A"/>
                <w:sz w:val="21"/>
                <w:szCs w:val="21"/>
              </w:rPr>
              <w:t>Terminate: count slowly from 1 to 5, each count returning awareness to the body. At 5, open eyes and record any remaining impressions.</w:t>
            </w:r>
          </w:p>
        </w:tc>
      </w:tr>
    </w:tbl>
    <w:p w14:paraId="78CF6083" w14:textId="77777777" w:rsidR="00B92B1E" w:rsidRDefault="00000000">
      <w:r>
        <w:br w:type="page"/>
      </w:r>
    </w:p>
    <w:p w14:paraId="46B67F18" w14:textId="77777777" w:rsidR="00B92B1E" w:rsidRDefault="00000000">
      <w:pPr>
        <w:pStyle w:val="Heading1"/>
      </w:pPr>
      <w:bookmarkStart w:id="54" w:name="ch10"/>
      <w:r>
        <w:lastRenderedPageBreak/>
        <w:t>Chapter 10: Advanced Intuitive Concentration Exercises</w:t>
      </w:r>
      <w:bookmarkEnd w:id="54"/>
    </w:p>
    <w:p w14:paraId="62369F26" w14:textId="77777777" w:rsidR="00B92B1E" w:rsidRDefault="00B92B1E">
      <w:pPr>
        <w:pBdr>
          <w:bottom w:val="single" w:sz="6" w:space="1" w:color="2E5090"/>
        </w:pBdr>
        <w:spacing w:after="120"/>
      </w:pPr>
    </w:p>
    <w:p w14:paraId="64845011" w14:textId="77777777" w:rsidR="00B92B1E" w:rsidRDefault="00000000">
      <w:pPr>
        <w:pStyle w:val="Heading2"/>
      </w:pPr>
      <w:bookmarkStart w:id="55" w:name="s_lvl1"/>
      <w:r>
        <w:t>Level 1: Signal Discrimination Training</w:t>
      </w:r>
      <w:bookmarkEnd w:id="55"/>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76E8094A"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43007F28" w14:textId="77777777" w:rsidR="00B92B1E" w:rsidRDefault="00000000">
            <w:pPr>
              <w:spacing w:after="70"/>
            </w:pPr>
            <w:r>
              <w:rPr>
                <w:b/>
                <w:bCs/>
                <w:color w:val="7B2FBE"/>
              </w:rPr>
              <w:t>Exercise 3: The Target Envelope Practice</w:t>
            </w:r>
          </w:p>
          <w:p w14:paraId="051AF95A" w14:textId="77777777" w:rsidR="00B92B1E" w:rsidRDefault="00000000">
            <w:pPr>
              <w:pStyle w:val="ListParagraph"/>
              <w:numPr>
                <w:ilvl w:val="0"/>
                <w:numId w:val="2"/>
              </w:numPr>
              <w:spacing w:after="60"/>
            </w:pPr>
            <w:r>
              <w:rPr>
                <w:color w:val="1A1A1A"/>
                <w:sz w:val="21"/>
                <w:szCs w:val="21"/>
              </w:rPr>
              <w:t>Prepare 20 sealed envelopes each containing a different photograph. Shuffle so you have no knowledge of contents.</w:t>
            </w:r>
          </w:p>
          <w:p w14:paraId="76DCA0AC" w14:textId="77777777" w:rsidR="00B92B1E" w:rsidRDefault="00000000">
            <w:pPr>
              <w:pStyle w:val="ListParagraph"/>
              <w:numPr>
                <w:ilvl w:val="0"/>
                <w:numId w:val="2"/>
              </w:numPr>
              <w:spacing w:after="60"/>
            </w:pPr>
            <w:r>
              <w:rPr>
                <w:color w:val="1A1A1A"/>
                <w:sz w:val="21"/>
                <w:szCs w:val="21"/>
              </w:rPr>
              <w:t>Enter Focus 10. Place your non-dominant hand over a randomly selected envelope.</w:t>
            </w:r>
          </w:p>
          <w:p w14:paraId="090CE26B" w14:textId="77777777" w:rsidR="00B92B1E" w:rsidRDefault="00000000">
            <w:pPr>
              <w:pStyle w:val="ListParagraph"/>
              <w:numPr>
                <w:ilvl w:val="0"/>
                <w:numId w:val="2"/>
              </w:numPr>
              <w:spacing w:after="60"/>
            </w:pPr>
            <w:r>
              <w:rPr>
                <w:color w:val="1A1A1A"/>
                <w:sz w:val="21"/>
                <w:szCs w:val="21"/>
              </w:rPr>
              <w:t>Record every impression arising in 10 minutes without filtering: colors, textures, temperatures, sounds, smells, spatial impressions, emotional qualities.</w:t>
            </w:r>
          </w:p>
          <w:p w14:paraId="4E56E6FB" w14:textId="77777777" w:rsidR="00B92B1E" w:rsidRDefault="00000000">
            <w:pPr>
              <w:pStyle w:val="ListParagraph"/>
              <w:numPr>
                <w:ilvl w:val="0"/>
                <w:numId w:val="2"/>
              </w:numPr>
              <w:spacing w:after="60"/>
            </w:pPr>
            <w:r>
              <w:rPr>
                <w:color w:val="1A1A1A"/>
                <w:sz w:val="21"/>
                <w:szCs w:val="21"/>
              </w:rPr>
              <w:t>Open the envelope. Score each impression: direct hit, partial hit, miss, or noise. Maintain a running log. Target: consistent above-chance performance (45%+ partial hits) within 30–40 sessions.</w:t>
            </w:r>
          </w:p>
        </w:tc>
      </w:tr>
    </w:tbl>
    <w:p w14:paraId="3EB9617B" w14:textId="77777777" w:rsidR="00B92B1E" w:rsidRDefault="00000000">
      <w:pPr>
        <w:pStyle w:val="Heading2"/>
      </w:pPr>
      <w:bookmarkStart w:id="56" w:name="s_lvl2"/>
      <w:r>
        <w:t>Level 2: Remote Impression Development</w:t>
      </w:r>
      <w:bookmarkEnd w:id="56"/>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76EDC371"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68DD806D" w14:textId="77777777" w:rsidR="00B92B1E" w:rsidRDefault="00000000">
            <w:pPr>
              <w:spacing w:after="70"/>
            </w:pPr>
            <w:r>
              <w:rPr>
                <w:b/>
                <w:bCs/>
                <w:color w:val="7B2FBE"/>
              </w:rPr>
              <w:t>Exercise 4: The Coordinate Protocol</w:t>
            </w:r>
          </w:p>
          <w:p w14:paraId="1494C026" w14:textId="77777777" w:rsidR="00B92B1E" w:rsidRDefault="00000000">
            <w:pPr>
              <w:pStyle w:val="ListParagraph"/>
              <w:numPr>
                <w:ilvl w:val="0"/>
                <w:numId w:val="2"/>
              </w:numPr>
              <w:spacing w:after="60"/>
            </w:pPr>
            <w:r>
              <w:rPr>
                <w:color w:val="1A1A1A"/>
                <w:sz w:val="21"/>
                <w:szCs w:val="21"/>
              </w:rPr>
              <w:t>Obtain geographic coordinates for a location you have never visited. Do not research the actual location.</w:t>
            </w:r>
          </w:p>
          <w:p w14:paraId="299C3085" w14:textId="77777777" w:rsidR="00B92B1E" w:rsidRDefault="00000000">
            <w:pPr>
              <w:pStyle w:val="ListParagraph"/>
              <w:numPr>
                <w:ilvl w:val="0"/>
                <w:numId w:val="2"/>
              </w:numPr>
              <w:spacing w:after="60"/>
            </w:pPr>
            <w:r>
              <w:rPr>
                <w:color w:val="1A1A1A"/>
                <w:sz w:val="21"/>
                <w:szCs w:val="21"/>
              </w:rPr>
              <w:t>Enter Focus 10 or 12. Write the coordinates at the top of your practice page.</w:t>
            </w:r>
          </w:p>
          <w:p w14:paraId="67FE396D" w14:textId="77777777" w:rsidR="00B92B1E" w:rsidRDefault="00000000">
            <w:pPr>
              <w:pStyle w:val="ListParagraph"/>
              <w:numPr>
                <w:ilvl w:val="0"/>
                <w:numId w:val="2"/>
              </w:numPr>
              <w:spacing w:after="60"/>
            </w:pPr>
            <w:r>
              <w:rPr>
                <w:color w:val="1A1A1A"/>
                <w:sz w:val="21"/>
                <w:szCs w:val="21"/>
              </w:rPr>
              <w:t>Stage I: Make your ideogram. Label its qualities (hard/soft, natural/manmade, moving/still).</w:t>
            </w:r>
          </w:p>
          <w:p w14:paraId="1EEE0602" w14:textId="77777777" w:rsidR="00B92B1E" w:rsidRDefault="00000000">
            <w:pPr>
              <w:pStyle w:val="ListParagraph"/>
              <w:numPr>
                <w:ilvl w:val="0"/>
                <w:numId w:val="2"/>
              </w:numPr>
              <w:spacing w:after="60"/>
            </w:pPr>
            <w:r>
              <w:rPr>
                <w:color w:val="1A1A1A"/>
                <w:sz w:val="21"/>
                <w:szCs w:val="21"/>
              </w:rPr>
              <w:t>Stage II: Work through sensory channels — visual, auditory, kinesthetic, olfactory.</w:t>
            </w:r>
          </w:p>
          <w:p w14:paraId="2C69346C" w14:textId="77777777" w:rsidR="00B92B1E" w:rsidRDefault="00000000">
            <w:pPr>
              <w:pStyle w:val="ListParagraph"/>
              <w:numPr>
                <w:ilvl w:val="0"/>
                <w:numId w:val="2"/>
              </w:numPr>
              <w:spacing w:after="60"/>
            </w:pPr>
            <w:r>
              <w:rPr>
                <w:color w:val="1A1A1A"/>
                <w:sz w:val="21"/>
                <w:szCs w:val="21"/>
              </w:rPr>
              <w:t>Stage III: Sketch spontaneously for 5 minutes. Circle elements that felt strongly 'right.'</w:t>
            </w:r>
          </w:p>
          <w:p w14:paraId="5B0CE7D4" w14:textId="77777777" w:rsidR="00B92B1E" w:rsidRDefault="00000000">
            <w:pPr>
              <w:pStyle w:val="ListParagraph"/>
              <w:numPr>
                <w:ilvl w:val="0"/>
                <w:numId w:val="2"/>
              </w:numPr>
              <w:spacing w:after="60"/>
            </w:pPr>
            <w:r>
              <w:rPr>
                <w:color w:val="1A1A1A"/>
                <w:sz w:val="21"/>
                <w:szCs w:val="21"/>
              </w:rPr>
              <w:t>Stage IV: List 10–15 analytical words that the accumulated data suggests.</w:t>
            </w:r>
          </w:p>
          <w:p w14:paraId="19268CA1" w14:textId="77777777" w:rsidR="00B92B1E" w:rsidRDefault="00000000">
            <w:pPr>
              <w:pStyle w:val="ListParagraph"/>
              <w:numPr>
                <w:ilvl w:val="0"/>
                <w:numId w:val="2"/>
              </w:numPr>
              <w:spacing w:after="60"/>
            </w:pPr>
            <w:r>
              <w:rPr>
                <w:color w:val="1A1A1A"/>
                <w:sz w:val="21"/>
                <w:szCs w:val="21"/>
              </w:rPr>
              <w:t>Research the actual location. Compare session record against ground truth. Track correspondence across sessions.</w:t>
            </w:r>
          </w:p>
        </w:tc>
      </w:tr>
    </w:tbl>
    <w:p w14:paraId="1A6FC6C8" w14:textId="77777777" w:rsidR="00B92B1E" w:rsidRDefault="00000000">
      <w:pPr>
        <w:pStyle w:val="Heading2"/>
      </w:pPr>
      <w:bookmarkStart w:id="57" w:name="s_lvl3"/>
      <w:r>
        <w:lastRenderedPageBreak/>
        <w:t>Level 3: Temporal Expansion</w:t>
      </w:r>
      <w:bookmarkEnd w:id="57"/>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1A373A34"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4D299C61" w14:textId="77777777" w:rsidR="00B92B1E" w:rsidRDefault="00000000">
            <w:pPr>
              <w:spacing w:after="70"/>
            </w:pPr>
            <w:r>
              <w:rPr>
                <w:b/>
                <w:bCs/>
                <w:color w:val="7B2FBE"/>
              </w:rPr>
              <w:t>Exercise 5: Timeline Projection</w:t>
            </w:r>
          </w:p>
          <w:p w14:paraId="50611825" w14:textId="77777777" w:rsidR="00B92B1E" w:rsidRDefault="00000000">
            <w:pPr>
              <w:pStyle w:val="ListParagraph"/>
              <w:numPr>
                <w:ilvl w:val="0"/>
                <w:numId w:val="2"/>
              </w:numPr>
              <w:spacing w:after="60"/>
            </w:pPr>
            <w:r>
              <w:rPr>
                <w:color w:val="1A1A1A"/>
                <w:sz w:val="21"/>
                <w:szCs w:val="21"/>
              </w:rPr>
              <w:t>Select a current unresolved situation. For initial practice, avoid strong emotional investment — emotional charge amplifies AOL and degrades signal quality.</w:t>
            </w:r>
          </w:p>
          <w:p w14:paraId="37E8144A" w14:textId="77777777" w:rsidR="00B92B1E" w:rsidRDefault="00000000">
            <w:pPr>
              <w:pStyle w:val="ListParagraph"/>
              <w:numPr>
                <w:ilvl w:val="0"/>
                <w:numId w:val="2"/>
              </w:numPr>
              <w:spacing w:after="60"/>
            </w:pPr>
            <w:r>
              <w:rPr>
                <w:color w:val="1A1A1A"/>
                <w:sz w:val="21"/>
                <w:szCs w:val="21"/>
              </w:rPr>
              <w:t>Enter Focus 12. Establish a clear sensory baseline of the situation as it exists now.</w:t>
            </w:r>
          </w:p>
          <w:p w14:paraId="5D5F3459" w14:textId="77777777" w:rsidR="00B92B1E" w:rsidRDefault="00000000">
            <w:pPr>
              <w:pStyle w:val="ListParagraph"/>
              <w:numPr>
                <w:ilvl w:val="0"/>
                <w:numId w:val="2"/>
              </w:numPr>
              <w:spacing w:after="60"/>
            </w:pPr>
            <w:r>
              <w:rPr>
                <w:color w:val="1A1A1A"/>
                <w:sz w:val="21"/>
                <w:szCs w:val="21"/>
              </w:rPr>
              <w:t>Direct your perception 30 days forward in time. Remain receptive. Record impressions using Stage II sensory vocabulary and Stage IV conceptual vocabulary.</w:t>
            </w:r>
          </w:p>
          <w:p w14:paraId="28680F87" w14:textId="77777777" w:rsidR="00B92B1E" w:rsidRDefault="00000000">
            <w:pPr>
              <w:pStyle w:val="ListParagraph"/>
              <w:numPr>
                <w:ilvl w:val="0"/>
                <w:numId w:val="2"/>
              </w:numPr>
              <w:spacing w:after="60"/>
            </w:pPr>
            <w:r>
              <w:rPr>
                <w:color w:val="1A1A1A"/>
                <w:sz w:val="21"/>
                <w:szCs w:val="21"/>
              </w:rPr>
              <w:t>Date the document, describe the expected state of the situation in 30 days, and seal it. Verify against actual outcomes at the specified date.</w:t>
            </w:r>
          </w:p>
          <w:p w14:paraId="3B2875AD" w14:textId="77777777" w:rsidR="00B92B1E" w:rsidRDefault="00000000">
            <w:pPr>
              <w:pStyle w:val="ListParagraph"/>
              <w:numPr>
                <w:ilvl w:val="0"/>
                <w:numId w:val="2"/>
              </w:numPr>
              <w:spacing w:after="60"/>
            </w:pPr>
            <w:r>
              <w:rPr>
                <w:color w:val="1A1A1A"/>
                <w:sz w:val="21"/>
                <w:szCs w:val="21"/>
              </w:rPr>
              <w:t>As predictive accuracy builds, extend temporal range to 60 days, 90 days, 6 months.</w:t>
            </w:r>
          </w:p>
        </w:tc>
      </w:tr>
    </w:tbl>
    <w:p w14:paraId="53C093E3" w14:textId="77777777" w:rsidR="00B92B1E" w:rsidRDefault="00000000">
      <w:pPr>
        <w:pStyle w:val="Heading2"/>
      </w:pPr>
      <w:bookmarkStart w:id="58" w:name="s_lvl4"/>
      <w:r>
        <w:t>Level 4: Extended Consciousness — The Interface State</w:t>
      </w:r>
      <w:bookmarkEnd w:id="58"/>
    </w:p>
    <w:p w14:paraId="1DF651BF" w14:textId="77777777" w:rsidR="00B92B1E" w:rsidRDefault="00000000">
      <w:pPr>
        <w:spacing w:after="140"/>
      </w:pPr>
      <w:r>
        <w:rPr>
          <w:color w:val="1A1A1A"/>
        </w:rPr>
        <w:t xml:space="preserve">The Interface State is the advanced psionic condition in which the practitioner's expanded awareness reaches sufficient range and stability to </w:t>
      </w:r>
      <w:proofErr w:type="gramStart"/>
      <w:r>
        <w:rPr>
          <w:color w:val="1A1A1A"/>
        </w:rPr>
        <w:t>make contact with</w:t>
      </w:r>
      <w:proofErr w:type="gramEnd"/>
      <w:r>
        <w:rPr>
          <w:color w:val="1A1A1A"/>
        </w:rPr>
        <w:t xml:space="preserve"> non-human intelligence. It requires significant prior development of foundational capacities — signal discrimination, remote impression accuracy, and temporal expansion — before attempting, since without these the practitioner cannot distinguish genuine contact from imagination or psychological projection.</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tblGrid>
      <w:tr w:rsidR="00B92B1E" w14:paraId="1BE512AF" w14:textId="77777777">
        <w:tblPrEx>
          <w:tblCellMar>
            <w:top w:w="0" w:type="dxa"/>
            <w:bottom w:w="0" w:type="dxa"/>
          </w:tblCellMar>
        </w:tblPrEx>
        <w:tc>
          <w:tcPr>
            <w:tcW w:w="6480" w:type="dxa"/>
            <w:tcBorders>
              <w:top w:val="single" w:sz="4" w:space="0" w:color="7B2FBE"/>
              <w:left w:val="single" w:sz="4" w:space="0" w:color="7B2FBE"/>
              <w:bottom w:val="single" w:sz="4" w:space="0" w:color="7B2FBE"/>
              <w:right w:val="single" w:sz="4" w:space="0" w:color="7B2FBE"/>
            </w:tcBorders>
            <w:shd w:val="clear" w:color="auto" w:fill="EDE0F7"/>
            <w:tcMar>
              <w:top w:w="100" w:type="dxa"/>
              <w:left w:w="160" w:type="dxa"/>
              <w:bottom w:w="100" w:type="dxa"/>
              <w:right w:w="160" w:type="dxa"/>
            </w:tcMar>
          </w:tcPr>
          <w:p w14:paraId="0DAABD8B" w14:textId="77777777" w:rsidR="00B92B1E" w:rsidRDefault="00000000">
            <w:pPr>
              <w:spacing w:after="70"/>
            </w:pPr>
            <w:r>
              <w:rPr>
                <w:b/>
                <w:bCs/>
                <w:color w:val="7B2FBE"/>
              </w:rPr>
              <w:t>Exercise 6: The Resonant Call Protocol</w:t>
            </w:r>
          </w:p>
          <w:p w14:paraId="6A3636F7" w14:textId="77777777" w:rsidR="00B92B1E" w:rsidRDefault="00000000">
            <w:pPr>
              <w:pStyle w:val="ListParagraph"/>
              <w:numPr>
                <w:ilvl w:val="0"/>
                <w:numId w:val="2"/>
              </w:numPr>
              <w:spacing w:after="60"/>
            </w:pPr>
            <w:r>
              <w:rPr>
                <w:color w:val="1A1A1A"/>
                <w:sz w:val="21"/>
                <w:szCs w:val="21"/>
              </w:rPr>
              <w:t>Practice only after achieving consistent above-chance results in Exercises 3, 4, and 5.</w:t>
            </w:r>
          </w:p>
          <w:p w14:paraId="3CE787C9" w14:textId="77777777" w:rsidR="00B92B1E" w:rsidRDefault="00000000">
            <w:pPr>
              <w:pStyle w:val="ListParagraph"/>
              <w:numPr>
                <w:ilvl w:val="0"/>
                <w:numId w:val="2"/>
              </w:numPr>
              <w:spacing w:after="60"/>
            </w:pPr>
            <w:r>
              <w:rPr>
                <w:color w:val="1A1A1A"/>
                <w:sz w:val="21"/>
                <w:szCs w:val="21"/>
              </w:rPr>
              <w:t>Outdoor settings with open sky, minimal electromagnetic interference, and natural quiet are optimal.</w:t>
            </w:r>
          </w:p>
          <w:p w14:paraId="1950ECA2" w14:textId="77777777" w:rsidR="00B92B1E" w:rsidRDefault="00000000">
            <w:pPr>
              <w:pStyle w:val="ListParagraph"/>
              <w:numPr>
                <w:ilvl w:val="0"/>
                <w:numId w:val="2"/>
              </w:numPr>
              <w:spacing w:after="60"/>
            </w:pPr>
            <w:r>
              <w:rPr>
                <w:color w:val="1A1A1A"/>
                <w:sz w:val="21"/>
                <w:szCs w:val="21"/>
              </w:rPr>
              <w:t>Enter Focus 12. Stabilize in expanded awareness for a minimum of 15 minutes before proceeding.</w:t>
            </w:r>
          </w:p>
          <w:p w14:paraId="5092C8AF" w14:textId="77777777" w:rsidR="00B92B1E" w:rsidRDefault="00000000">
            <w:pPr>
              <w:pStyle w:val="ListParagraph"/>
              <w:numPr>
                <w:ilvl w:val="0"/>
                <w:numId w:val="2"/>
              </w:numPr>
              <w:spacing w:after="60"/>
            </w:pPr>
            <w:r>
              <w:rPr>
                <w:color w:val="1A1A1A"/>
                <w:sz w:val="21"/>
                <w:szCs w:val="21"/>
              </w:rPr>
              <w:t xml:space="preserve">Generate a coherent intentional signal: a clear, sustained mental state of open invitation — not a request or demand, but an extension of awareness with the quality of genuine </w:t>
            </w:r>
            <w:r>
              <w:rPr>
                <w:color w:val="1A1A1A"/>
                <w:sz w:val="21"/>
                <w:szCs w:val="21"/>
              </w:rPr>
              <w:lastRenderedPageBreak/>
              <w:t>openness and peaceful welcome. Hold this for 20–30 minutes without grasping for a response.</w:t>
            </w:r>
          </w:p>
          <w:p w14:paraId="2A29C681" w14:textId="77777777" w:rsidR="00B92B1E" w:rsidRDefault="00000000">
            <w:pPr>
              <w:pStyle w:val="ListParagraph"/>
              <w:numPr>
                <w:ilvl w:val="0"/>
                <w:numId w:val="2"/>
              </w:numPr>
              <w:spacing w:after="60"/>
            </w:pPr>
            <w:r>
              <w:rPr>
                <w:color w:val="1A1A1A"/>
                <w:sz w:val="21"/>
                <w:szCs w:val="21"/>
              </w:rPr>
              <w:t>Maintain dual-channel awareness: the inner space of expanded consciousness and the outer sensory field simultaneously. Genuine contact states often produce correlated inner and outer changes — unusual visual phenomena, unexplained sounds, temperature shifts, or electromagnetic anomalies.</w:t>
            </w:r>
          </w:p>
          <w:p w14:paraId="1FB1100B" w14:textId="77777777" w:rsidR="00B92B1E" w:rsidRDefault="00000000">
            <w:pPr>
              <w:pStyle w:val="ListParagraph"/>
              <w:numPr>
                <w:ilvl w:val="0"/>
                <w:numId w:val="2"/>
              </w:numPr>
              <w:spacing w:after="60"/>
            </w:pPr>
            <w:r>
              <w:rPr>
                <w:color w:val="1A1A1A"/>
                <w:sz w:val="21"/>
                <w:szCs w:val="21"/>
              </w:rPr>
              <w:t>Record all impressions — inner and outer — immediately with time stamps. In group settings, collect independent records before comparing notes.</w:t>
            </w:r>
          </w:p>
          <w:p w14:paraId="66C12CEB" w14:textId="77777777" w:rsidR="00B92B1E" w:rsidRDefault="00000000">
            <w:pPr>
              <w:pStyle w:val="ListParagraph"/>
              <w:numPr>
                <w:ilvl w:val="0"/>
                <w:numId w:val="2"/>
              </w:numPr>
              <w:spacing w:after="60"/>
            </w:pPr>
            <w:r>
              <w:rPr>
                <w:color w:val="1A1A1A"/>
                <w:sz w:val="21"/>
                <w:szCs w:val="21"/>
              </w:rPr>
              <w:t>Terminate with a deliberate return to ordinary consciousness and a physical grounding practice: touch earth, drink water, engage in vigorous physical movement.</w:t>
            </w:r>
          </w:p>
        </w:tc>
      </w:tr>
    </w:tbl>
    <w:p w14:paraId="3E0A78D9" w14:textId="77777777" w:rsidR="00B92B1E" w:rsidRDefault="00000000">
      <w:r>
        <w:lastRenderedPageBreak/>
        <w:br w:type="page"/>
      </w:r>
    </w:p>
    <w:p w14:paraId="32CAFC4B" w14:textId="77777777" w:rsidR="00B92B1E" w:rsidRDefault="00000000">
      <w:pPr>
        <w:pStyle w:val="Heading1"/>
      </w:pPr>
      <w:bookmarkStart w:id="59" w:name="ch11"/>
      <w:r>
        <w:lastRenderedPageBreak/>
        <w:t>Chapter 11: The 90-Day Development Program</w:t>
      </w:r>
      <w:bookmarkEnd w:id="59"/>
    </w:p>
    <w:p w14:paraId="303D8C75" w14:textId="77777777" w:rsidR="00B92B1E" w:rsidRDefault="00B92B1E">
      <w:pPr>
        <w:pBdr>
          <w:bottom w:val="single" w:sz="6" w:space="1" w:color="2E5090"/>
        </w:pBdr>
        <w:spacing w:after="120"/>
      </w:pPr>
    </w:p>
    <w:p w14:paraId="44423BB8" w14:textId="77777777" w:rsidR="00B92B1E" w:rsidRDefault="00000000">
      <w:pPr>
        <w:pStyle w:val="Heading2"/>
      </w:pPr>
      <w:bookmarkStart w:id="60" w:name="s_days1"/>
      <w:r>
        <w:t>Days 1–30: Foundation Phase</w:t>
      </w:r>
      <w:bookmarkEnd w:id="60"/>
    </w:p>
    <w:p w14:paraId="3BF9EC2B" w14:textId="77777777" w:rsidR="00B92B1E" w:rsidRDefault="00000000">
      <w:pPr>
        <w:spacing w:after="140"/>
      </w:pPr>
      <w:r>
        <w:rPr>
          <w:color w:val="1A1A1A"/>
        </w:rPr>
        <w:t>Devote the first 30 days entirely to physical preparation and reliable Focus 10 access. Daily practice: 45–60 minutes at the same time each day. Weeks 1–2: Practice resonance relaxation daily, targeting stable Focus 10 for at least 10 minutes per session. Keep a daily log. Do not work with targets. Weeks 3–4: Introduce Exercise 3 (Target Envelope Practice) at 5 sessions per week. Begin compiling your hit/miss log.</w:t>
      </w:r>
    </w:p>
    <w:p w14:paraId="7DE5FDCA" w14:textId="77777777" w:rsidR="00B92B1E" w:rsidRDefault="00000000">
      <w:pPr>
        <w:pStyle w:val="Heading2"/>
      </w:pPr>
      <w:bookmarkStart w:id="61" w:name="s_days2"/>
      <w:r>
        <w:t>Days 31–60: Signal Development Phase</w:t>
      </w:r>
      <w:bookmarkEnd w:id="61"/>
    </w:p>
    <w:p w14:paraId="7B463C38" w14:textId="77777777" w:rsidR="00B92B1E" w:rsidRDefault="00000000">
      <w:pPr>
        <w:spacing w:after="140"/>
      </w:pPr>
      <w:r>
        <w:rPr>
          <w:color w:val="1A1A1A"/>
        </w:rPr>
        <w:t>Daily practice: 60–75 minutes. Weeks 5–6: Introduce the Coordinate Protocol (Exercise 4) at 4 sessions per week. Expand Stage II sensory vocabulary systematically. Keep a 'sensory vocabulary notebook.' Weeks 7–8: Introduce Stage V (Tangible Interrogation). Track dimensional accuracy. Transition to Focus 12 as your standard session state.</w:t>
      </w:r>
    </w:p>
    <w:p w14:paraId="50812AB3" w14:textId="77777777" w:rsidR="00B92B1E" w:rsidRDefault="00000000">
      <w:pPr>
        <w:pStyle w:val="Heading2"/>
      </w:pPr>
      <w:bookmarkStart w:id="62" w:name="s_days3"/>
      <w:r>
        <w:t>Days 61–90: Advanced Integration Phase</w:t>
      </w:r>
      <w:bookmarkEnd w:id="62"/>
    </w:p>
    <w:p w14:paraId="065006B3" w14:textId="77777777" w:rsidR="00B92B1E" w:rsidRDefault="00000000">
      <w:pPr>
        <w:spacing w:after="140"/>
      </w:pPr>
      <w:r>
        <w:rPr>
          <w:color w:val="1A1A1A"/>
        </w:rPr>
        <w:t>Daily practice: 75–90 minutes. Weeks 9–10: Introduce Timeline Projection (Exercise 5) with 30-day targets. Introduce Stage VI (Movement Exercises) into coordinate sessions. Weeks 11–12: If hit rates show consistent above-chance performance (45%+ partial hits), introduce the Resonant Call Protocol (Exercise 6) in appropriate outdoor settings with detailed session records.</w:t>
      </w:r>
    </w:p>
    <w:p w14:paraId="471DA332" w14:textId="77777777" w:rsidR="00B92B1E" w:rsidRDefault="00000000">
      <w:pPr>
        <w:pStyle w:val="Heading2"/>
      </w:pPr>
      <w:bookmarkStart w:id="63" w:name="s_metrics"/>
      <w:r>
        <w:t>Metrics of Progress</w:t>
      </w:r>
      <w:bookmarkEnd w:id="63"/>
    </w:p>
    <w:p w14:paraId="570A8869" w14:textId="77777777" w:rsidR="00B92B1E" w:rsidRDefault="00000000">
      <w:pPr>
        <w:spacing w:after="140"/>
      </w:pPr>
      <w:r>
        <w:rPr>
          <w:color w:val="1A1A1A"/>
        </w:rPr>
        <w:t>Signal-to-Noise Ratio: Target by Day 90 — 60% signal or higher on blind judging. Ideogram Accuracy: 65%+ correct basic gestalt (natural/manmade, open/enclosed, land/water). AOL Recognition Rate: Consistent identification and labeling of analytic overlay in post-session review. Predictive Accuracy: Above-chance directional accuracy on 30-day Timeline Projection outcomes (greater than 33% for outcomes with three possible states).</w:t>
      </w:r>
    </w:p>
    <w:p w14:paraId="4A1FF66A" w14:textId="77777777" w:rsidR="00B92B1E" w:rsidRDefault="00000000">
      <w:r>
        <w:br w:type="page"/>
      </w:r>
    </w:p>
    <w:p w14:paraId="473D2B48" w14:textId="77777777" w:rsidR="00B92B1E" w:rsidRDefault="00000000">
      <w:pPr>
        <w:pStyle w:val="Heading1"/>
      </w:pPr>
      <w:bookmarkStart w:id="64" w:name="ch12"/>
      <w:r>
        <w:lastRenderedPageBreak/>
        <w:t>Chapter 12: Ethical Framework — The Responsibilities of the Psionic Practitioner</w:t>
      </w:r>
      <w:bookmarkEnd w:id="64"/>
    </w:p>
    <w:p w14:paraId="10B23CC8" w14:textId="77777777" w:rsidR="00B92B1E" w:rsidRDefault="00B92B1E">
      <w:pPr>
        <w:pBdr>
          <w:bottom w:val="single" w:sz="6" w:space="1" w:color="2E5090"/>
        </w:pBdr>
        <w:spacing w:after="120"/>
      </w:pPr>
    </w:p>
    <w:p w14:paraId="20D26D0B" w14:textId="77777777" w:rsidR="00B92B1E" w:rsidRDefault="00000000">
      <w:pPr>
        <w:pStyle w:val="Heading2"/>
      </w:pPr>
      <w:bookmarkStart w:id="65" w:name="s_consent"/>
      <w:r>
        <w:t>The Consent Principle</w:t>
      </w:r>
      <w:bookmarkEnd w:id="65"/>
    </w:p>
    <w:p w14:paraId="43AE152A" w14:textId="77777777" w:rsidR="00B92B1E" w:rsidRDefault="00000000">
      <w:pPr>
        <w:spacing w:after="140"/>
      </w:pPr>
      <w:r>
        <w:rPr>
          <w:color w:val="1A1A1A"/>
        </w:rPr>
        <w:t>Psionic perception of persons should only be practiced with their informed consent, or under the operational necessity provisions governing intelligence activities. Viewing persons without consent violates their fundamental right to private consciousness — the seat of personhood itself. The Stargate program required senior authorization for any remote viewing of U.S. persons, reflecting protections equivalent to those applied to electronic surveillance.</w:t>
      </w:r>
    </w:p>
    <w:p w14:paraId="086EC1C1" w14:textId="77777777" w:rsidR="00B92B1E" w:rsidRDefault="00000000">
      <w:pPr>
        <w:pStyle w:val="Heading2"/>
      </w:pPr>
      <w:bookmarkStart w:id="66" w:name="s_humility"/>
      <w:r>
        <w:t>The Humility Principle</w:t>
      </w:r>
      <w:bookmarkEnd w:id="66"/>
    </w:p>
    <w:p w14:paraId="1C0BC642" w14:textId="77777777" w:rsidR="00B92B1E" w:rsidRDefault="00000000">
      <w:pPr>
        <w:spacing w:after="140"/>
      </w:pPr>
      <w:r>
        <w:rPr>
          <w:color w:val="1A1A1A"/>
        </w:rPr>
        <w:t xml:space="preserve">Psionic impressions are data — they are not certainties. </w:t>
      </w:r>
      <w:proofErr w:type="spellStart"/>
      <w:r>
        <w:rPr>
          <w:color w:val="1A1A1A"/>
        </w:rPr>
        <w:t>McMoneagle</w:t>
      </w:r>
      <w:proofErr w:type="spellEnd"/>
      <w:r>
        <w:rPr>
          <w:color w:val="1A1A1A"/>
        </w:rPr>
        <w:t xml:space="preserve"> estimated his best hit rates at approximately 65–70% on blind-judged targets — meaning the Stargate program's most decorated viewer was wrong 30–35% of the time. Acting on psionic impressions as if they were certain, particularly in matters affecting other persons, is a misapplication of the faculty. Psionic data is one input among many — it should inform judgment, not replace it.</w:t>
      </w:r>
    </w:p>
    <w:p w14:paraId="0AC18DD9" w14:textId="77777777" w:rsidR="00B92B1E" w:rsidRDefault="00000000">
      <w:pPr>
        <w:pStyle w:val="Heading2"/>
      </w:pPr>
      <w:bookmarkStart w:id="67" w:name="s_attachment"/>
      <w:r>
        <w:t>The Non-Attachment Principle</w:t>
      </w:r>
      <w:bookmarkEnd w:id="67"/>
    </w:p>
    <w:p w14:paraId="3E6B7654" w14:textId="77777777" w:rsidR="00B92B1E" w:rsidRDefault="00000000">
      <w:pPr>
        <w:spacing w:after="140"/>
      </w:pPr>
      <w:r>
        <w:rPr>
          <w:color w:val="1A1A1A"/>
        </w:rPr>
        <w:t>Psionic accuracy was consistently highest when the viewer had no personal stake in the outcome. Emotional investment — hoping the target is a specific thing, fearing it might be — degrades signal quality by activating the analytical and imaginative systems that generate AOL. The practitioner who is equally indifferent to all possible outcomes receives the most accurate psionic data.</w:t>
      </w:r>
    </w:p>
    <w:p w14:paraId="3BA74CB5" w14:textId="77777777" w:rsidR="00B92B1E" w:rsidRDefault="00000000">
      <w:pPr>
        <w:pStyle w:val="Heading2"/>
      </w:pPr>
      <w:bookmarkStart w:id="68" w:name="s_grounding"/>
      <w:r>
        <w:t>The Grounding Principle</w:t>
      </w:r>
      <w:bookmarkEnd w:id="68"/>
    </w:p>
    <w:p w14:paraId="1C368D94" w14:textId="77777777" w:rsidR="00B92B1E" w:rsidRDefault="00000000">
      <w:pPr>
        <w:spacing w:after="140"/>
      </w:pPr>
      <w:r>
        <w:rPr>
          <w:color w:val="1A1A1A"/>
        </w:rPr>
        <w:t xml:space="preserve">Regular, sustained psionic practice makes awareness more porous and the boundary between 'self' and 'not-self' more fluid. This is a positive developmental consequence — but it requires deliberate management. Daily grounding practices are not optional: physical exercise, engagement with practical tasks, </w:t>
      </w:r>
      <w:r>
        <w:rPr>
          <w:color w:val="1A1A1A"/>
        </w:rPr>
        <w:lastRenderedPageBreak/>
        <w:t>maintenance of social relationships outside the practice, time in nature, adequate sleep, and attention to diet all serve to integrate expanded awareness with ordinary functional life.</w:t>
      </w:r>
    </w:p>
    <w:p w14:paraId="73E227BA" w14:textId="77777777" w:rsidR="00B92B1E" w:rsidRDefault="00000000">
      <w:pPr>
        <w:pStyle w:val="Heading1"/>
      </w:pPr>
      <w:bookmarkStart w:id="69" w:name="ch13"/>
      <w:r>
        <w:t>Chapter 13: The Path Forward — Integration and Continued Development</w:t>
      </w:r>
      <w:bookmarkEnd w:id="69"/>
    </w:p>
    <w:p w14:paraId="461AF6EB" w14:textId="77777777" w:rsidR="00B92B1E" w:rsidRDefault="00B92B1E">
      <w:pPr>
        <w:pBdr>
          <w:bottom w:val="single" w:sz="6" w:space="1" w:color="2E5090"/>
        </w:pBdr>
        <w:spacing w:after="120"/>
      </w:pPr>
    </w:p>
    <w:p w14:paraId="137F61E0" w14:textId="77777777" w:rsidR="00B92B1E" w:rsidRDefault="00000000">
      <w:pPr>
        <w:spacing w:after="140"/>
      </w:pPr>
      <w:r>
        <w:rPr>
          <w:color w:val="1A1A1A"/>
        </w:rPr>
        <w:t xml:space="preserve">The history documented in </w:t>
      </w:r>
      <w:proofErr w:type="gramStart"/>
      <w:r>
        <w:rPr>
          <w:color w:val="1A1A1A"/>
        </w:rPr>
        <w:t>this manual traces</w:t>
      </w:r>
      <w:proofErr w:type="gramEnd"/>
      <w:r>
        <w:rPr>
          <w:color w:val="1A1A1A"/>
        </w:rPr>
        <w:t xml:space="preserve"> a single, coherent arc: from the ancient world's systematic cultivation of expanded consciousness, through the Victorian investigators' scientific approach, to the Cold War's classified programs, to the current moment of institutional disclosure and the emerging understanding of consciousness-based interfaces with non-human intelligence.</w:t>
      </w:r>
    </w:p>
    <w:p w14:paraId="18DA9350" w14:textId="77777777" w:rsidR="00B92B1E" w:rsidRDefault="00000000">
      <w:pPr>
        <w:spacing w:after="140"/>
      </w:pPr>
      <w:r>
        <w:rPr>
          <w:color w:val="1A1A1A"/>
        </w:rPr>
        <w:t>At each stage of this arc, the fundamental finding has been the same: human consciousness is not limited to the local, the present, and the physically mediated. It is capable of perception at a distance, across time, and across the boundaries between what we call 'human' and what we are only beginning to name accurately.</w:t>
      </w:r>
    </w:p>
    <w:p w14:paraId="14521BBD" w14:textId="77777777" w:rsidR="00B92B1E" w:rsidRDefault="00000000">
      <w:pPr>
        <w:spacing w:after="140"/>
      </w:pPr>
      <w:r>
        <w:rPr>
          <w:color w:val="1A1A1A"/>
        </w:rPr>
        <w:t>The training program in this manual is a beginning, not an endpoint. The most experienced remote viewers consistently report that the ceiling of psionic capacity has not been reached by any known practitioner, and that the territory beyond the current frontier of human psionic ability is vast and largely unexplored.</w:t>
      </w:r>
    </w:p>
    <w:p w14:paraId="2CFED390" w14:textId="77777777" w:rsidR="00B92B1E" w:rsidRDefault="00000000">
      <w:pPr>
        <w:spacing w:after="140"/>
      </w:pPr>
      <w:r>
        <w:rPr>
          <w:color w:val="1A1A1A"/>
        </w:rPr>
        <w:t>The emergence of psionic operator programs, and the evidence that consciousness-based interface with non-human craft is a real and documentable phenomenon, suggests that what lies at the far end of this developmental arc may be the most significant discovery in human history: that consciousness is the medium through which intelligence — human and non-human — is designed to communicate.</w:t>
      </w:r>
    </w:p>
    <w:p w14:paraId="4707141A" w14:textId="77777777" w:rsidR="00B92B1E" w:rsidRDefault="00B92B1E">
      <w:pPr>
        <w:spacing w:after="140"/>
      </w:pPr>
    </w:p>
    <w:p w14:paraId="759B0CA6" w14:textId="77777777" w:rsidR="00B92B1E" w:rsidRDefault="00B92B1E">
      <w:pPr>
        <w:pBdr>
          <w:bottom w:val="single" w:sz="6" w:space="1" w:color="9A6F00"/>
        </w:pBdr>
        <w:spacing w:after="120"/>
      </w:pPr>
    </w:p>
    <w:p w14:paraId="58412906" w14:textId="77777777" w:rsidR="00B92B1E" w:rsidRDefault="00000000">
      <w:pPr>
        <w:spacing w:before="160" w:after="160"/>
        <w:jc w:val="center"/>
      </w:pPr>
      <w:r>
        <w:rPr>
          <w:i/>
          <w:iCs/>
          <w:color w:val="555555"/>
          <w:sz w:val="21"/>
          <w:szCs w:val="21"/>
        </w:rPr>
        <w:t>"The universe is not only queerer than we suppose, but queerer than we can suppose."</w:t>
      </w:r>
    </w:p>
    <w:p w14:paraId="56CFBA99" w14:textId="77777777" w:rsidR="00B92B1E" w:rsidRDefault="00000000">
      <w:pPr>
        <w:spacing w:after="120"/>
        <w:jc w:val="center"/>
      </w:pPr>
      <w:r>
        <w:rPr>
          <w:color w:val="555555"/>
          <w:sz w:val="20"/>
          <w:szCs w:val="20"/>
        </w:rPr>
        <w:lastRenderedPageBreak/>
        <w:t>— J.B.S. Haldane, Possible Worlds (1927)</w:t>
      </w:r>
    </w:p>
    <w:p w14:paraId="7A365D3D" w14:textId="77777777" w:rsidR="00B92B1E" w:rsidRDefault="00B92B1E">
      <w:pPr>
        <w:pBdr>
          <w:bottom w:val="single" w:sz="6" w:space="1" w:color="9A6F00"/>
        </w:pBdr>
        <w:spacing w:after="120"/>
      </w:pPr>
    </w:p>
    <w:p w14:paraId="12A3EF50" w14:textId="77777777" w:rsidR="00B92B1E" w:rsidRDefault="00000000">
      <w:r>
        <w:br w:type="page"/>
      </w:r>
    </w:p>
    <w:p w14:paraId="3620972C" w14:textId="77777777" w:rsidR="00B92B1E" w:rsidRDefault="00000000">
      <w:pPr>
        <w:spacing w:before="200" w:after="60"/>
        <w:jc w:val="center"/>
      </w:pPr>
      <w:bookmarkStart w:id="70" w:name="vocabulary"/>
      <w:r>
        <w:rPr>
          <w:b/>
          <w:bCs/>
          <w:color w:val="1A2B4A"/>
          <w:sz w:val="34"/>
          <w:szCs w:val="34"/>
        </w:rPr>
        <w:lastRenderedPageBreak/>
        <w:t>Vocabulary</w:t>
      </w:r>
      <w:bookmarkEnd w:id="70"/>
    </w:p>
    <w:p w14:paraId="1B5434ED" w14:textId="77777777" w:rsidR="00B92B1E" w:rsidRDefault="00B92B1E">
      <w:pPr>
        <w:pBdr>
          <w:bottom w:val="single" w:sz="6" w:space="1" w:color="2E5090"/>
        </w:pBdr>
        <w:spacing w:after="120"/>
      </w:pPr>
    </w:p>
    <w:p w14:paraId="087F1595" w14:textId="77777777" w:rsidR="00B92B1E" w:rsidRDefault="00000000">
      <w:pPr>
        <w:spacing w:after="140"/>
      </w:pPr>
      <w:r>
        <w:rPr>
          <w:color w:val="1A1A1A"/>
        </w:rPr>
        <w:t>The following terms appear throughout this text. Definitions reflect technical usage established in declassified government research programs, parapsychology laboratory literature, and the disciplines of physics and neuroscience that bear on psionic phenomena.</w:t>
      </w:r>
    </w:p>
    <w:p w14:paraId="0E6BB26C" w14:textId="77777777" w:rsidR="00B92B1E" w:rsidRDefault="00B92B1E">
      <w:pPr>
        <w:spacing w:after="100"/>
      </w:pPr>
    </w:p>
    <w:p w14:paraId="54A8A30A" w14:textId="77777777" w:rsidR="00B92B1E" w:rsidRDefault="00000000">
      <w:pPr>
        <w:spacing w:before="120" w:after="40"/>
      </w:pPr>
      <w:bookmarkStart w:id="71" w:name="voc_aol"/>
      <w:r>
        <w:rPr>
          <w:b/>
          <w:bCs/>
          <w:color w:val="1A2B4A"/>
        </w:rPr>
        <w:t>Analytic Overlay (AOL)</w:t>
      </w:r>
      <w:bookmarkEnd w:id="71"/>
    </w:p>
    <w:p w14:paraId="64838D3F" w14:textId="77777777" w:rsidR="00B92B1E" w:rsidRDefault="00000000">
      <w:pPr>
        <w:spacing w:after="120"/>
        <w:ind w:left="360"/>
      </w:pPr>
      <w:r>
        <w:rPr>
          <w:color w:val="1A1A1A"/>
        </w:rPr>
        <w:t>The remote viewing term for the analytical mind's tendency to interpret, label, or identify psionic impressions prematurely — before they have been fully received and recorded. AOL is the primary source of inaccuracy in psionic sessions and is managed through the strict data-first, analysis-later discipline of the CRV protocol. Example: perceiving 'cold, flat, reflective surface' and immediately concluding 'lake' before recording additional qualifying detail.</w:t>
      </w:r>
    </w:p>
    <w:p w14:paraId="25CEA931" w14:textId="77777777" w:rsidR="00B92B1E" w:rsidRDefault="00000000">
      <w:pPr>
        <w:spacing w:before="120" w:after="40"/>
      </w:pPr>
      <w:bookmarkStart w:id="72" w:name="voc_animal_magnetism"/>
      <w:r>
        <w:rPr>
          <w:b/>
          <w:bCs/>
          <w:color w:val="1A2B4A"/>
        </w:rPr>
        <w:t>Animal Magnetism</w:t>
      </w:r>
      <w:bookmarkEnd w:id="72"/>
    </w:p>
    <w:p w14:paraId="043D8795" w14:textId="77777777" w:rsidR="00B92B1E" w:rsidRDefault="00000000">
      <w:pPr>
        <w:spacing w:after="120"/>
        <w:ind w:left="360"/>
      </w:pPr>
      <w:r>
        <w:rPr>
          <w:color w:val="1A1A1A"/>
        </w:rPr>
        <w:t>The theoretical force postulated by Franz Anton Mesmer (1734–1815) as the medium through which psychic influence and healing were transmitted between persons. While no physical fluid was ever found, Mesmer's clinical demonstrations of at-a-distance influence were foundational to later psychic research and established the first formal protocol for inducing altered states.</w:t>
      </w:r>
    </w:p>
    <w:p w14:paraId="47871D3F" w14:textId="77777777" w:rsidR="00B92B1E" w:rsidRDefault="00000000">
      <w:pPr>
        <w:spacing w:before="120" w:after="40"/>
      </w:pPr>
      <w:bookmarkStart w:id="73" w:name="voc_binaural"/>
      <w:r>
        <w:rPr>
          <w:b/>
          <w:bCs/>
          <w:color w:val="1A2B4A"/>
        </w:rPr>
        <w:t>Binaural Beats</w:t>
      </w:r>
      <w:bookmarkEnd w:id="73"/>
    </w:p>
    <w:p w14:paraId="2579C39E" w14:textId="77777777" w:rsidR="00B92B1E" w:rsidRDefault="00000000">
      <w:pPr>
        <w:spacing w:after="120"/>
        <w:ind w:left="360"/>
      </w:pPr>
      <w:r>
        <w:rPr>
          <w:color w:val="1A1A1A"/>
        </w:rPr>
        <w:t>An auditory phenomenon in which slightly different tones presented to each ear cause the brain to generate a third, internal frequency equal to the difference between the two tones. Used by Robert Monroe and the Monroe Institute to entrain the brain to specific states — especially theta (4–8 Hz) associated with psionic perception. Developed under CIA funding for the Stargate remote viewing program.</w:t>
      </w:r>
    </w:p>
    <w:p w14:paraId="4B52540C" w14:textId="77777777" w:rsidR="00B92B1E" w:rsidRDefault="00000000">
      <w:pPr>
        <w:spacing w:before="120" w:after="40"/>
      </w:pPr>
      <w:bookmarkStart w:id="74" w:name="voc_clairvoyance"/>
      <w:r>
        <w:rPr>
          <w:b/>
          <w:bCs/>
          <w:color w:val="1A2B4A"/>
        </w:rPr>
        <w:t>Clairvoyance</w:t>
      </w:r>
      <w:bookmarkEnd w:id="74"/>
    </w:p>
    <w:p w14:paraId="306F2D6C" w14:textId="77777777" w:rsidR="00B92B1E" w:rsidRDefault="00000000">
      <w:pPr>
        <w:spacing w:after="120"/>
        <w:ind w:left="360"/>
      </w:pPr>
      <w:r>
        <w:rPr>
          <w:color w:val="1A1A1A"/>
        </w:rPr>
        <w:t xml:space="preserve">The psionic capacity to perceive information about objects, locations, events, or persons through means other than the known physical senses. Distinguished from telepathy (which involves direct mind-to-mind transfer) by its object: </w:t>
      </w:r>
      <w:r>
        <w:rPr>
          <w:color w:val="1A1A1A"/>
        </w:rPr>
        <w:lastRenderedPageBreak/>
        <w:t>clairvoyance perceives the physical world directly, without a human sender. J.B. Rhine's Zener card experiments at Duke University were designed specifically to isolate and measure clairvoyance independently of telepathy.</w:t>
      </w:r>
    </w:p>
    <w:p w14:paraId="342E52A4" w14:textId="77777777" w:rsidR="00B92B1E" w:rsidRDefault="00000000">
      <w:pPr>
        <w:spacing w:before="120" w:after="40"/>
      </w:pPr>
      <w:bookmarkStart w:id="75" w:name="voc_crv"/>
      <w:r>
        <w:rPr>
          <w:b/>
          <w:bCs/>
          <w:color w:val="1A2B4A"/>
        </w:rPr>
        <w:t>Coordinate Remote Viewing (CRV)</w:t>
      </w:r>
      <w:bookmarkEnd w:id="75"/>
    </w:p>
    <w:p w14:paraId="70251F36" w14:textId="77777777" w:rsidR="00B92B1E" w:rsidRDefault="00000000">
      <w:pPr>
        <w:spacing w:after="120"/>
        <w:ind w:left="360"/>
      </w:pPr>
      <w:r>
        <w:rPr>
          <w:color w:val="1A1A1A"/>
        </w:rPr>
        <w:t>The structured, six-stage remote viewing protocol developed by Ingo Swann under CIA contract at Stanford Research Institute (1972–1984). Originally used geographic coordinates as the sole target identifier. CRV is the most rigorously documented and militarily validated psionic methodology in existence — a learnable system that can be trained in individuals with no prior psychic ability.</w:t>
      </w:r>
    </w:p>
    <w:p w14:paraId="5B2B5F50" w14:textId="77777777" w:rsidR="00B92B1E" w:rsidRDefault="00000000">
      <w:pPr>
        <w:spacing w:before="120" w:after="40"/>
      </w:pPr>
      <w:bookmarkStart w:id="76" w:name="voc_delta"/>
      <w:r>
        <w:rPr>
          <w:b/>
          <w:bCs/>
          <w:color w:val="1A2B4A"/>
        </w:rPr>
        <w:t>Delta Waves</w:t>
      </w:r>
      <w:bookmarkEnd w:id="76"/>
    </w:p>
    <w:p w14:paraId="29F47447" w14:textId="77777777" w:rsidR="00B92B1E" w:rsidRDefault="00000000">
      <w:pPr>
        <w:spacing w:after="120"/>
        <w:ind w:left="360"/>
      </w:pPr>
      <w:r>
        <w:rPr>
          <w:color w:val="1A1A1A"/>
        </w:rPr>
        <w:t>Brainwave oscillations in the 0.5–4 Hz frequency range, associated with deep dreamless sleep and loss of conscious awareness. Delta states are not typically targeted in CRV or Monroe Institute protocols.</w:t>
      </w:r>
    </w:p>
    <w:p w14:paraId="221D9712" w14:textId="77777777" w:rsidR="00B92B1E" w:rsidRDefault="00000000">
      <w:pPr>
        <w:spacing w:before="120" w:after="40"/>
      </w:pPr>
      <w:bookmarkStart w:id="77" w:name="voc_esp"/>
      <w:r>
        <w:rPr>
          <w:b/>
          <w:bCs/>
          <w:color w:val="1A2B4A"/>
        </w:rPr>
        <w:t>Extrasensory Perception (ESP)</w:t>
      </w:r>
      <w:bookmarkEnd w:id="77"/>
    </w:p>
    <w:p w14:paraId="643947C2" w14:textId="77777777" w:rsidR="00B92B1E" w:rsidRDefault="00000000">
      <w:pPr>
        <w:spacing w:after="120"/>
        <w:ind w:left="360"/>
      </w:pPr>
      <w:r>
        <w:rPr>
          <w:color w:val="1A1A1A"/>
        </w:rPr>
        <w:t>The umbrella term coined by J.B. Rhine at Duke University to describe the transfer of information through means other than the known five physical senses. ESP encompasses telepathy (mind-to-mind), clairvoyance (mind-to-object), and precognition (mind-to-future). Rhine's experiments (1930–1965) produced the largest controlled database of ESP evidence in the scientific literature.</w:t>
      </w:r>
    </w:p>
    <w:p w14:paraId="0482BC7D" w14:textId="77777777" w:rsidR="00B92B1E" w:rsidRDefault="00000000">
      <w:pPr>
        <w:spacing w:before="120" w:after="40"/>
      </w:pPr>
      <w:bookmarkStart w:id="78" w:name="voc_focus10"/>
      <w:r>
        <w:rPr>
          <w:b/>
          <w:bCs/>
          <w:color w:val="1A2B4A"/>
        </w:rPr>
        <w:t>Focus 10</w:t>
      </w:r>
      <w:bookmarkEnd w:id="78"/>
    </w:p>
    <w:p w14:paraId="2685C72D" w14:textId="77777777" w:rsidR="00B92B1E" w:rsidRDefault="00000000">
      <w:pPr>
        <w:spacing w:after="120"/>
        <w:ind w:left="360"/>
      </w:pPr>
      <w:r>
        <w:rPr>
          <w:color w:val="1A1A1A"/>
        </w:rPr>
        <w:t>A specific altered state of consciousness described and systematized by Robert Monroe as 'Mind Awake / Body Asleep.' In Focus 10, the body's proprioceptive signaling is substantially reduced while waking conscious awareness is maintained. Corresponds neurologically to a deep theta state. The foundational training state for psionic work in Monroe Institute protocols.</w:t>
      </w:r>
    </w:p>
    <w:p w14:paraId="7536D2ED" w14:textId="77777777" w:rsidR="00B92B1E" w:rsidRDefault="00000000">
      <w:pPr>
        <w:spacing w:before="120" w:after="40"/>
      </w:pPr>
      <w:bookmarkStart w:id="79" w:name="voc_focus12"/>
      <w:r>
        <w:rPr>
          <w:b/>
          <w:bCs/>
          <w:color w:val="1A2B4A"/>
        </w:rPr>
        <w:t>Focus 12</w:t>
      </w:r>
      <w:bookmarkEnd w:id="79"/>
    </w:p>
    <w:p w14:paraId="5346B62C" w14:textId="77777777" w:rsidR="00B92B1E" w:rsidRDefault="00000000">
      <w:pPr>
        <w:spacing w:after="120"/>
        <w:ind w:left="360"/>
      </w:pPr>
      <w:r>
        <w:rPr>
          <w:color w:val="1A1A1A"/>
        </w:rPr>
        <w:t xml:space="preserve">An extension of the Focus 10 state in which the practitioner's sense of personal identity and spatial location further expands — Monroe termed this 'Expanded Awareness.' EEG measurements showed Focus 12 correlates with simultaneous high-amplitude alpha in the frontal lobes and theta in the </w:t>
      </w:r>
      <w:r>
        <w:rPr>
          <w:color w:val="1A1A1A"/>
        </w:rPr>
        <w:lastRenderedPageBreak/>
        <w:t>temporal and occipital regions. The primary operational state for advanced remote viewing.</w:t>
      </w:r>
    </w:p>
    <w:p w14:paraId="5AC79B5C" w14:textId="77777777" w:rsidR="00B92B1E" w:rsidRDefault="00000000">
      <w:pPr>
        <w:spacing w:before="120" w:after="40"/>
      </w:pPr>
      <w:bookmarkStart w:id="80" w:name="voc_hemisync"/>
      <w:r>
        <w:rPr>
          <w:b/>
          <w:bCs/>
          <w:color w:val="1A2B4A"/>
        </w:rPr>
        <w:t>Hemi-Sync</w:t>
      </w:r>
      <w:bookmarkEnd w:id="80"/>
    </w:p>
    <w:p w14:paraId="36A00F69" w14:textId="77777777" w:rsidR="00B92B1E" w:rsidRDefault="00000000">
      <w:pPr>
        <w:spacing w:after="120"/>
        <w:ind w:left="360"/>
      </w:pPr>
      <w:r>
        <w:rPr>
          <w:color w:val="1A1A1A"/>
        </w:rPr>
        <w:t>The proprietary binaural beat audio technology developed by Robert Monroe and the Monroe Institute, designed to synchronize left and right cerebral hemispheres at target frequencies. 'Hemi-Sync' is a contraction of 'hemispheric synchronization.' Developed under CIA and DIA funding for the Stargate remote viewing program.</w:t>
      </w:r>
    </w:p>
    <w:p w14:paraId="357BF3B4" w14:textId="77777777" w:rsidR="00B92B1E" w:rsidRDefault="00000000">
      <w:pPr>
        <w:spacing w:before="120" w:after="40"/>
      </w:pPr>
      <w:bookmarkStart w:id="81" w:name="voc_ideogram"/>
      <w:r>
        <w:rPr>
          <w:b/>
          <w:bCs/>
          <w:color w:val="1A2B4A"/>
        </w:rPr>
        <w:t>Ideogram</w:t>
      </w:r>
      <w:bookmarkEnd w:id="81"/>
    </w:p>
    <w:p w14:paraId="6F4121F2" w14:textId="77777777" w:rsidR="00B92B1E" w:rsidRDefault="00000000">
      <w:pPr>
        <w:spacing w:after="120"/>
        <w:ind w:left="360"/>
      </w:pPr>
      <w:r>
        <w:rPr>
          <w:color w:val="1A1A1A"/>
        </w:rPr>
        <w:t>The spontaneous, reflex-like pen mark made at the beginning of a Stage I remote viewing session in response to the target's 'energetic signature.' The ideogram is not a drawing — it is a kinesthetic response produced before the analytical mind can intervene. Upon completion, the viewer immediately labels its qualitative properties (hard/soft, natural/manmade, moving/stationary).</w:t>
      </w:r>
    </w:p>
    <w:p w14:paraId="30C02DC9" w14:textId="77777777" w:rsidR="00B92B1E" w:rsidRDefault="00000000">
      <w:pPr>
        <w:spacing w:before="120" w:after="40"/>
      </w:pPr>
      <w:bookmarkStart w:id="82" w:name="voc_implicate"/>
      <w:r>
        <w:rPr>
          <w:b/>
          <w:bCs/>
          <w:color w:val="1A2B4A"/>
        </w:rPr>
        <w:t>Implicate Order</w:t>
      </w:r>
      <w:bookmarkEnd w:id="82"/>
    </w:p>
    <w:p w14:paraId="57A94F03" w14:textId="77777777" w:rsidR="00B92B1E" w:rsidRDefault="00000000">
      <w:pPr>
        <w:spacing w:after="120"/>
        <w:ind w:left="360"/>
      </w:pPr>
      <w:r>
        <w:rPr>
          <w:color w:val="1A1A1A"/>
        </w:rPr>
        <w:t>The theoretical concept developed by physicist David Bohm to describe a deeper level of physical reality underlying ordinary spacetime. In Bohm's model, the manifest world of separate objects ('explicate order') is a projection from an undivided, non-local wholeness ('implicate order') in which all things are fundamentally interconnected — the theoretical substrate for psionic phenomena.</w:t>
      </w:r>
    </w:p>
    <w:p w14:paraId="1548FB83" w14:textId="77777777" w:rsidR="00B92B1E" w:rsidRDefault="00000000">
      <w:pPr>
        <w:spacing w:before="120" w:after="40"/>
      </w:pPr>
      <w:bookmarkStart w:id="83" w:name="voc_interface"/>
      <w:r>
        <w:rPr>
          <w:b/>
          <w:bCs/>
          <w:color w:val="1A2B4A"/>
        </w:rPr>
        <w:t>Interface State</w:t>
      </w:r>
      <w:bookmarkEnd w:id="83"/>
    </w:p>
    <w:p w14:paraId="2BE586C4" w14:textId="77777777" w:rsidR="00B92B1E" w:rsidRDefault="00000000">
      <w:pPr>
        <w:spacing w:after="120"/>
        <w:ind w:left="360"/>
      </w:pPr>
      <w:r>
        <w:rPr>
          <w:color w:val="1A1A1A"/>
        </w:rPr>
        <w:t>The advanced psionic condition in which a trained practitioner's expanded awareness reaches sufficient range and stability to establish contact with non-human intelligence. Described by Jake Barber's psionic operator testimony, Stargate remote viewers who reported contact events, and shamanic traditions worldwide.</w:t>
      </w:r>
    </w:p>
    <w:p w14:paraId="1F6FCD32" w14:textId="77777777" w:rsidR="00B92B1E" w:rsidRDefault="00000000">
      <w:pPr>
        <w:spacing w:before="120" w:after="40"/>
      </w:pPr>
      <w:bookmarkStart w:id="84" w:name="voc_parapsychology"/>
      <w:r>
        <w:rPr>
          <w:b/>
          <w:bCs/>
          <w:color w:val="1A2B4A"/>
        </w:rPr>
        <w:t>Parapsychology</w:t>
      </w:r>
      <w:bookmarkEnd w:id="84"/>
    </w:p>
    <w:p w14:paraId="1F1FAF4A" w14:textId="77777777" w:rsidR="00B92B1E" w:rsidRDefault="00000000">
      <w:pPr>
        <w:spacing w:after="120"/>
        <w:ind w:left="360"/>
      </w:pPr>
      <w:r>
        <w:rPr>
          <w:color w:val="1A1A1A"/>
        </w:rPr>
        <w:t>The scientific discipline dedicated to the rigorous experimental study of psionic phenomena, including telepathy, clairvoyance, precognition, and psychokinesis. Established by J.B. Rhine at Duke University in 1930. The Parapsychological Association was admitted to the American Association for the Advancement of Science in 1969.</w:t>
      </w:r>
    </w:p>
    <w:p w14:paraId="1D945F3C" w14:textId="77777777" w:rsidR="00B92B1E" w:rsidRDefault="00000000">
      <w:pPr>
        <w:spacing w:before="120" w:after="40"/>
      </w:pPr>
      <w:bookmarkStart w:id="85" w:name="voc_precognition"/>
      <w:r>
        <w:rPr>
          <w:b/>
          <w:bCs/>
          <w:color w:val="1A2B4A"/>
        </w:rPr>
        <w:lastRenderedPageBreak/>
        <w:t>Precognition</w:t>
      </w:r>
      <w:bookmarkEnd w:id="85"/>
    </w:p>
    <w:p w14:paraId="601640DC" w14:textId="77777777" w:rsidR="00B92B1E" w:rsidRDefault="00000000">
      <w:pPr>
        <w:spacing w:after="120"/>
        <w:ind w:left="360"/>
      </w:pPr>
      <w:r>
        <w:rPr>
          <w:color w:val="1A1A1A"/>
        </w:rPr>
        <w:t>The psionic capacity to perceive information about events that have not yet occurred by ordinary causal standards. Rhine's laboratory produced statistically robust evidence for precognition in card-calling experiments. The Stargate program's Stage VI remote viewing protocol incorporated temporal displacement as a learnable, trainable skill.</w:t>
      </w:r>
    </w:p>
    <w:p w14:paraId="50C31D60" w14:textId="77777777" w:rsidR="00B92B1E" w:rsidRDefault="00000000">
      <w:pPr>
        <w:spacing w:before="120" w:after="40"/>
      </w:pPr>
      <w:bookmarkStart w:id="86" w:name="voc_psionics"/>
      <w:r>
        <w:rPr>
          <w:b/>
          <w:bCs/>
          <w:color w:val="1A2B4A"/>
        </w:rPr>
        <w:t>Psionics</w:t>
      </w:r>
      <w:bookmarkEnd w:id="86"/>
    </w:p>
    <w:p w14:paraId="684AC377" w14:textId="77777777" w:rsidR="00B92B1E" w:rsidRDefault="00000000">
      <w:pPr>
        <w:spacing w:after="120"/>
        <w:ind w:left="360"/>
      </w:pPr>
      <w:r>
        <w:rPr>
          <w:color w:val="1A1A1A"/>
        </w:rPr>
        <w:t>The study and application of mental processes that operate beyond the boundaries of ordinary physical causation — including telepathy, clairvoyance, precognition, psychokinesis, and consciousness-based interaction with physical systems. The term was coined in 1951 by Lloyd Arthur Eshbach, combining the Greek 'psi' with 'electronics.' As used in this manual, psionics refers specifically to trainable, repeatable mental capacities validated by controlled scientific research and operationally deployed by U.S. government intelligence programs.</w:t>
      </w:r>
    </w:p>
    <w:p w14:paraId="17399309" w14:textId="77777777" w:rsidR="00B92B1E" w:rsidRDefault="00000000">
      <w:pPr>
        <w:spacing w:before="120" w:after="40"/>
      </w:pPr>
      <w:bookmarkStart w:id="87" w:name="voc_pk"/>
      <w:r>
        <w:rPr>
          <w:b/>
          <w:bCs/>
          <w:color w:val="1A2B4A"/>
        </w:rPr>
        <w:t>Psychokinesis (PK)</w:t>
      </w:r>
      <w:bookmarkEnd w:id="87"/>
    </w:p>
    <w:p w14:paraId="16CA7BD7" w14:textId="77777777" w:rsidR="00B92B1E" w:rsidRDefault="00000000">
      <w:pPr>
        <w:spacing w:after="120"/>
        <w:ind w:left="360"/>
      </w:pPr>
      <w:r>
        <w:rPr>
          <w:color w:val="1A1A1A"/>
        </w:rPr>
        <w:t>The psionic capacity to influence physical systems, objects, or processes through mental intention alone. Nina Kulagina's documented laboratory demonstrations — including stopping a frog's heartbeat through concentrated mental attention — represent the most extensively witnessed and scientifically monitored examples of psychokinesis in the research literature.</w:t>
      </w:r>
    </w:p>
    <w:p w14:paraId="70FDAA17" w14:textId="77777777" w:rsidR="00B92B1E" w:rsidRDefault="00000000">
      <w:pPr>
        <w:spacing w:before="120" w:after="40"/>
      </w:pPr>
      <w:bookmarkStart w:id="88" w:name="voc_psychotronics"/>
      <w:proofErr w:type="spellStart"/>
      <w:r>
        <w:rPr>
          <w:b/>
          <w:bCs/>
          <w:color w:val="1A2B4A"/>
        </w:rPr>
        <w:t>Psychotronics</w:t>
      </w:r>
      <w:bookmarkEnd w:id="88"/>
      <w:proofErr w:type="spellEnd"/>
    </w:p>
    <w:p w14:paraId="4E731D08" w14:textId="77777777" w:rsidR="00B92B1E" w:rsidRDefault="00000000">
      <w:pPr>
        <w:spacing w:after="120"/>
        <w:ind w:left="360"/>
      </w:pPr>
      <w:r>
        <w:rPr>
          <w:color w:val="1A1A1A"/>
        </w:rPr>
        <w:t xml:space="preserve">The Soviet-era term for the application of psychic human faculties to military and intelligence operations. Soviet psychotronic research was conducted at state-funded academic institutions from the 1960s through the 1980s and classified at the highest security levels. Discovery of the Soviet </w:t>
      </w:r>
      <w:proofErr w:type="spellStart"/>
      <w:r>
        <w:rPr>
          <w:color w:val="1A1A1A"/>
        </w:rPr>
        <w:t>psychotronics</w:t>
      </w:r>
      <w:proofErr w:type="spellEnd"/>
      <w:r>
        <w:rPr>
          <w:color w:val="1A1A1A"/>
        </w:rPr>
        <w:t xml:space="preserve"> program directly triggered the CIA's investment in the Stargate remote viewing program.</w:t>
      </w:r>
    </w:p>
    <w:p w14:paraId="312D8C4E" w14:textId="77777777" w:rsidR="00B92B1E" w:rsidRDefault="00000000">
      <w:pPr>
        <w:spacing w:before="120" w:after="40"/>
      </w:pPr>
      <w:bookmarkStart w:id="89" w:name="voc_rv"/>
      <w:r>
        <w:rPr>
          <w:b/>
          <w:bCs/>
          <w:color w:val="1A2B4A"/>
        </w:rPr>
        <w:t>Remote Viewing (RV)</w:t>
      </w:r>
      <w:bookmarkEnd w:id="89"/>
    </w:p>
    <w:p w14:paraId="3B6C625B" w14:textId="77777777" w:rsidR="00B92B1E" w:rsidRDefault="00000000">
      <w:pPr>
        <w:spacing w:after="120"/>
        <w:ind w:left="360"/>
      </w:pPr>
      <w:r>
        <w:rPr>
          <w:color w:val="1A1A1A"/>
        </w:rPr>
        <w:t xml:space="preserve">The term coined by Ingo Swann to describe the structured, protocol-governed psionic perception of information about distant targets through means other than the known physical senses. Developed as a learnable, trainable, and </w:t>
      </w:r>
      <w:r>
        <w:rPr>
          <w:color w:val="1A1A1A"/>
        </w:rPr>
        <w:lastRenderedPageBreak/>
        <w:t>independently verifiable methodology at Stanford Research Institute (1972–1995) under CIA and DIA funding.</w:t>
      </w:r>
    </w:p>
    <w:p w14:paraId="4806049D" w14:textId="77777777" w:rsidR="00B92B1E" w:rsidRDefault="00000000">
      <w:pPr>
        <w:spacing w:before="120" w:after="40"/>
      </w:pPr>
      <w:bookmarkStart w:id="90" w:name="voc_signal"/>
      <w:r>
        <w:rPr>
          <w:b/>
          <w:bCs/>
          <w:color w:val="1A2B4A"/>
        </w:rPr>
        <w:t>Signal Line</w:t>
      </w:r>
      <w:bookmarkEnd w:id="90"/>
    </w:p>
    <w:p w14:paraId="29EBE6C9" w14:textId="77777777" w:rsidR="00B92B1E" w:rsidRDefault="00000000">
      <w:pPr>
        <w:spacing w:after="120"/>
        <w:ind w:left="360"/>
      </w:pPr>
      <w:r>
        <w:rPr>
          <w:color w:val="1A1A1A"/>
        </w:rPr>
        <w:t>The term used in CRV training to describe the continuous psionic information stream from target to viewer during a remote viewing session — the technical metaphor for the channel of psionic communication. Maintaining contact with the signal line while preventing analytic overlay from contaminating the incoming data is the central practical challenge of remote viewing training.</w:t>
      </w:r>
    </w:p>
    <w:p w14:paraId="5A016823" w14:textId="77777777" w:rsidR="00B92B1E" w:rsidRDefault="00000000">
      <w:pPr>
        <w:spacing w:before="120" w:after="40"/>
      </w:pPr>
      <w:bookmarkStart w:id="91" w:name="voc_subliminal"/>
      <w:r>
        <w:rPr>
          <w:b/>
          <w:bCs/>
          <w:color w:val="1A2B4A"/>
        </w:rPr>
        <w:t>Subliminal Self</w:t>
      </w:r>
      <w:bookmarkEnd w:id="91"/>
    </w:p>
    <w:p w14:paraId="0304EC9F" w14:textId="77777777" w:rsidR="00B92B1E" w:rsidRDefault="00000000">
      <w:pPr>
        <w:spacing w:after="120"/>
        <w:ind w:left="360"/>
      </w:pPr>
      <w:r>
        <w:rPr>
          <w:color w:val="1A1A1A"/>
        </w:rPr>
        <w:t>The theoretical concept introduced by Frederic Myers (1843–1901) to describe the portion of human consciousness that operates below the ordinary threshold of awareness and that maintains contact with a broader informational substrate he called the '</w:t>
      </w:r>
      <w:proofErr w:type="spellStart"/>
      <w:r>
        <w:rPr>
          <w:color w:val="1A1A1A"/>
        </w:rPr>
        <w:t>metetherial</w:t>
      </w:r>
      <w:proofErr w:type="spellEnd"/>
      <w:r>
        <w:rPr>
          <w:color w:val="1A1A1A"/>
        </w:rPr>
        <w:t xml:space="preserve"> world.' Myers' subliminal self is the nineteenth-century theoretical predecessor of both Freud's unconscious and Puthoff's quantum vacuum model of consciousness.</w:t>
      </w:r>
    </w:p>
    <w:p w14:paraId="6EF6446F" w14:textId="77777777" w:rsidR="00B92B1E" w:rsidRDefault="00000000">
      <w:pPr>
        <w:spacing w:before="120" w:after="40"/>
      </w:pPr>
      <w:bookmarkStart w:id="92" w:name="voc_telepathy"/>
      <w:r>
        <w:rPr>
          <w:b/>
          <w:bCs/>
          <w:color w:val="1A2B4A"/>
        </w:rPr>
        <w:t>Telepathy</w:t>
      </w:r>
      <w:bookmarkEnd w:id="92"/>
    </w:p>
    <w:p w14:paraId="78AC4AC3" w14:textId="77777777" w:rsidR="00B92B1E" w:rsidRDefault="00000000">
      <w:pPr>
        <w:spacing w:after="120"/>
        <w:ind w:left="360"/>
      </w:pPr>
      <w:r>
        <w:rPr>
          <w:color w:val="1A1A1A"/>
        </w:rPr>
        <w:t>The direct mind-to-mind transfer of information, images, emotions, or mental states between individuals without the mediation of known physical channels. The term was coined by Frederic Myers in 1882. The FBI's extrasensory perception files (1957–1960) specifically examined whether telepathy might be exploitable for counterintelligence operations.</w:t>
      </w:r>
    </w:p>
    <w:p w14:paraId="04BD15F3" w14:textId="77777777" w:rsidR="00B92B1E" w:rsidRDefault="00000000">
      <w:pPr>
        <w:spacing w:before="120" w:after="40"/>
      </w:pPr>
      <w:bookmarkStart w:id="93" w:name="voc_theta"/>
      <w:r>
        <w:rPr>
          <w:b/>
          <w:bCs/>
          <w:color w:val="1A2B4A"/>
        </w:rPr>
        <w:t>Theta Waves</w:t>
      </w:r>
      <w:bookmarkEnd w:id="93"/>
    </w:p>
    <w:p w14:paraId="64FFCF89" w14:textId="77777777" w:rsidR="00B92B1E" w:rsidRDefault="00000000">
      <w:pPr>
        <w:spacing w:after="120"/>
        <w:ind w:left="360"/>
      </w:pPr>
      <w:r>
        <w:rPr>
          <w:color w:val="1A1A1A"/>
        </w:rPr>
        <w:t>Brainwave oscillations in the 4–8 Hz frequency range, associated with deep meditation, hypnagogic imagery, creative insight, and spontaneous psionic experiences. EEG studies of experienced remote viewers at SRI consistently showed theta activation during successful sessions. Monroe Institute Hemi-Sync technology targets the theta band specifically for this reason.</w:t>
      </w:r>
    </w:p>
    <w:p w14:paraId="44C9A6D1" w14:textId="77777777" w:rsidR="00B92B1E" w:rsidRDefault="00000000">
      <w:pPr>
        <w:spacing w:before="120" w:after="40"/>
      </w:pPr>
      <w:bookmarkStart w:id="94" w:name="voc_zpf"/>
      <w:r>
        <w:rPr>
          <w:b/>
          <w:bCs/>
          <w:color w:val="1A2B4A"/>
        </w:rPr>
        <w:t>Zero-Point Field (ZPF)</w:t>
      </w:r>
      <w:bookmarkEnd w:id="94"/>
    </w:p>
    <w:p w14:paraId="071176EC" w14:textId="77777777" w:rsidR="00B92B1E" w:rsidRDefault="00000000">
      <w:pPr>
        <w:spacing w:after="120"/>
        <w:ind w:left="360"/>
      </w:pPr>
      <w:r>
        <w:rPr>
          <w:color w:val="1A1A1A"/>
        </w:rPr>
        <w:t xml:space="preserve">The quantum vacuum energy that pervades </w:t>
      </w:r>
      <w:proofErr w:type="gramStart"/>
      <w:r>
        <w:rPr>
          <w:color w:val="1A1A1A"/>
        </w:rPr>
        <w:t>all of</w:t>
      </w:r>
      <w:proofErr w:type="gramEnd"/>
      <w:r>
        <w:rPr>
          <w:color w:val="1A1A1A"/>
        </w:rPr>
        <w:t xml:space="preserve"> spacetime, even at absolute zero temperature. Physicist Hal Puthoff proposed that the ZPF serves as the informational medium for psionic phenomena: consciousness interfaces with the ZPF </w:t>
      </w:r>
      <w:r>
        <w:rPr>
          <w:color w:val="1A1A1A"/>
        </w:rPr>
        <w:lastRenderedPageBreak/>
        <w:t>directly, allowing access to information about distant or temporally separated events. The ZPF model accounts for remote viewing's apparent insensitivity to spatial and temporal distance.</w:t>
      </w:r>
    </w:p>
    <w:p w14:paraId="440BEACA" w14:textId="77777777" w:rsidR="00B92B1E" w:rsidRDefault="00000000">
      <w:r>
        <w:br w:type="page"/>
      </w:r>
    </w:p>
    <w:p w14:paraId="183B23EC" w14:textId="77777777" w:rsidR="00B92B1E" w:rsidRDefault="00000000">
      <w:pPr>
        <w:spacing w:before="200" w:after="60"/>
        <w:jc w:val="center"/>
      </w:pPr>
      <w:bookmarkStart w:id="95" w:name="index"/>
      <w:r>
        <w:rPr>
          <w:b/>
          <w:bCs/>
          <w:color w:val="1A2B4A"/>
          <w:sz w:val="34"/>
          <w:szCs w:val="34"/>
        </w:rPr>
        <w:lastRenderedPageBreak/>
        <w:t>Index</w:t>
      </w:r>
      <w:bookmarkEnd w:id="95"/>
    </w:p>
    <w:p w14:paraId="2FDDD4B9" w14:textId="77777777" w:rsidR="00B92B1E" w:rsidRDefault="00B92B1E">
      <w:pPr>
        <w:pBdr>
          <w:bottom w:val="single" w:sz="6" w:space="1" w:color="2E5090"/>
        </w:pBdr>
        <w:spacing w:after="120"/>
      </w:pPr>
    </w:p>
    <w:p w14:paraId="6C369BB0" w14:textId="77777777" w:rsidR="00B92B1E" w:rsidRDefault="00000000">
      <w:pPr>
        <w:spacing w:after="140"/>
      </w:pPr>
      <w:r>
        <w:rPr>
          <w:color w:val="1A1A1A"/>
        </w:rPr>
        <w:t xml:space="preserve">All entries link to the relevant section of this text. Because this is an </w:t>
      </w:r>
      <w:proofErr w:type="spellStart"/>
      <w:r>
        <w:rPr>
          <w:color w:val="1A1A1A"/>
        </w:rPr>
        <w:t>ebook</w:t>
      </w:r>
      <w:proofErr w:type="spellEnd"/>
      <w:r>
        <w:rPr>
          <w:color w:val="1A1A1A"/>
        </w:rPr>
        <w:t>, links navigate to chapter and section headings rather than fixed page numbers.</w:t>
      </w:r>
    </w:p>
    <w:p w14:paraId="05FFB104" w14:textId="77777777" w:rsidR="00B92B1E" w:rsidRDefault="00B92B1E">
      <w:pPr>
        <w:spacing w:after="100"/>
      </w:pPr>
    </w:p>
    <w:p w14:paraId="3D36A684" w14:textId="77777777" w:rsidR="00B92B1E" w:rsidRDefault="00000000">
      <w:pPr>
        <w:pStyle w:val="Heading3"/>
      </w:pPr>
      <w:r>
        <w:t>A</w:t>
      </w:r>
    </w:p>
    <w:p w14:paraId="749EFB67" w14:textId="77777777" w:rsidR="00B92B1E" w:rsidRDefault="00000000">
      <w:pPr>
        <w:spacing w:after="60"/>
      </w:pPr>
      <w:r>
        <w:rPr>
          <w:b/>
          <w:bCs/>
          <w:color w:val="1A1A1A"/>
          <w:sz w:val="20"/>
          <w:szCs w:val="20"/>
        </w:rPr>
        <w:t xml:space="preserve">Alexander the Great  </w:t>
      </w:r>
      <w:hyperlink w:anchor="s_egypt" w:history="1">
        <w:r>
          <w:rPr>
            <w:color w:val="2E5090"/>
            <w:sz w:val="20"/>
            <w:szCs w:val="20"/>
          </w:rPr>
          <w:t>Egypt &amp; Oracles</w:t>
        </w:r>
      </w:hyperlink>
    </w:p>
    <w:p w14:paraId="121F9C60" w14:textId="77777777" w:rsidR="00B92B1E" w:rsidRDefault="00000000">
      <w:pPr>
        <w:spacing w:after="60"/>
      </w:pPr>
      <w:r>
        <w:rPr>
          <w:b/>
          <w:bCs/>
          <w:color w:val="1A1A1A"/>
          <w:sz w:val="20"/>
          <w:szCs w:val="20"/>
        </w:rPr>
        <w:t xml:space="preserve">Alpha waves  </w:t>
      </w:r>
      <w:hyperlink w:anchor="s_binaural" w:history="1">
        <w:r>
          <w:rPr>
            <w:color w:val="2E5090"/>
            <w:sz w:val="20"/>
            <w:szCs w:val="20"/>
          </w:rPr>
          <w:t>Binaural States</w:t>
        </w:r>
      </w:hyperlink>
    </w:p>
    <w:p w14:paraId="61BECF63" w14:textId="77777777" w:rsidR="00B92B1E" w:rsidRDefault="00000000">
      <w:pPr>
        <w:spacing w:after="60"/>
      </w:pPr>
      <w:r>
        <w:rPr>
          <w:b/>
          <w:bCs/>
          <w:color w:val="1A1A1A"/>
          <w:sz w:val="20"/>
          <w:szCs w:val="20"/>
        </w:rPr>
        <w:t xml:space="preserve">Analytic Overlay (AOL)  </w:t>
      </w:r>
      <w:hyperlink w:anchor="s_mental" w:history="1">
        <w:r>
          <w:rPr>
            <w:color w:val="2E5090"/>
            <w:sz w:val="20"/>
            <w:szCs w:val="20"/>
          </w:rPr>
          <w:t>Mental Foundation</w:t>
        </w:r>
      </w:hyperlink>
      <w:r>
        <w:rPr>
          <w:color w:val="555555"/>
          <w:sz w:val="20"/>
          <w:szCs w:val="20"/>
        </w:rPr>
        <w:t xml:space="preserve">; </w:t>
      </w:r>
      <w:hyperlink w:anchor="s_attachment" w:history="1">
        <w:r>
          <w:rPr>
            <w:color w:val="2E5090"/>
            <w:sz w:val="20"/>
            <w:szCs w:val="20"/>
          </w:rPr>
          <w:t>Non-Attachment Principle</w:t>
        </w:r>
      </w:hyperlink>
      <w:r>
        <w:rPr>
          <w:color w:val="555555"/>
          <w:sz w:val="20"/>
          <w:szCs w:val="20"/>
        </w:rPr>
        <w:t xml:space="preserve">; </w:t>
      </w:r>
      <w:hyperlink w:anchor="voc_aol" w:history="1">
        <w:r>
          <w:rPr>
            <w:color w:val="2E5090"/>
            <w:sz w:val="20"/>
            <w:szCs w:val="20"/>
          </w:rPr>
          <w:t>Vocabulary</w:t>
        </w:r>
      </w:hyperlink>
    </w:p>
    <w:p w14:paraId="7026F1DD" w14:textId="77777777" w:rsidR="00B92B1E" w:rsidRDefault="00000000">
      <w:pPr>
        <w:spacing w:after="60"/>
      </w:pPr>
      <w:r>
        <w:rPr>
          <w:b/>
          <w:bCs/>
          <w:color w:val="1A1A1A"/>
          <w:sz w:val="20"/>
          <w:szCs w:val="20"/>
        </w:rPr>
        <w:t xml:space="preserve">Animal Magnetism  </w:t>
      </w:r>
      <w:hyperlink w:anchor="s_mesmer" w:history="1">
        <w:r>
          <w:rPr>
            <w:color w:val="2E5090"/>
            <w:sz w:val="20"/>
            <w:szCs w:val="20"/>
          </w:rPr>
          <w:t>Mesmer</w:t>
        </w:r>
      </w:hyperlink>
      <w:r>
        <w:rPr>
          <w:color w:val="555555"/>
          <w:sz w:val="20"/>
          <w:szCs w:val="20"/>
        </w:rPr>
        <w:t xml:space="preserve">; </w:t>
      </w:r>
      <w:hyperlink w:anchor="voc_animal_magnetism" w:history="1">
        <w:r>
          <w:rPr>
            <w:color w:val="2E5090"/>
            <w:sz w:val="20"/>
            <w:szCs w:val="20"/>
          </w:rPr>
          <w:t>Vocabulary</w:t>
        </w:r>
      </w:hyperlink>
    </w:p>
    <w:p w14:paraId="21199084" w14:textId="77777777" w:rsidR="00B92B1E" w:rsidRDefault="00000000">
      <w:pPr>
        <w:pStyle w:val="Heading3"/>
      </w:pPr>
      <w:r>
        <w:t>B</w:t>
      </w:r>
    </w:p>
    <w:p w14:paraId="6CC9DAB6" w14:textId="77777777" w:rsidR="00B92B1E" w:rsidRDefault="00000000">
      <w:pPr>
        <w:spacing w:after="60"/>
      </w:pPr>
      <w:r>
        <w:rPr>
          <w:b/>
          <w:bCs/>
          <w:color w:val="1A1A1A"/>
          <w:sz w:val="20"/>
          <w:szCs w:val="20"/>
        </w:rPr>
        <w:t xml:space="preserve">Babylonian </w:t>
      </w:r>
      <w:proofErr w:type="spellStart"/>
      <w:r>
        <w:rPr>
          <w:b/>
          <w:bCs/>
          <w:color w:val="1A1A1A"/>
          <w:sz w:val="20"/>
          <w:szCs w:val="20"/>
        </w:rPr>
        <w:t>baru</w:t>
      </w:r>
      <w:proofErr w:type="spellEnd"/>
      <w:r>
        <w:rPr>
          <w:b/>
          <w:bCs/>
          <w:color w:val="1A1A1A"/>
          <w:sz w:val="20"/>
          <w:szCs w:val="20"/>
        </w:rPr>
        <w:t xml:space="preserve"> priests  </w:t>
      </w:r>
      <w:hyperlink w:anchor="s_mesopotamia" w:history="1">
        <w:r>
          <w:rPr>
            <w:color w:val="2E5090"/>
            <w:sz w:val="20"/>
            <w:szCs w:val="20"/>
          </w:rPr>
          <w:t>Mesopotamia</w:t>
        </w:r>
      </w:hyperlink>
    </w:p>
    <w:p w14:paraId="16D87241" w14:textId="77777777" w:rsidR="00B92B1E" w:rsidRDefault="00000000">
      <w:pPr>
        <w:spacing w:after="60"/>
      </w:pPr>
      <w:r>
        <w:rPr>
          <w:b/>
          <w:bCs/>
          <w:color w:val="1A1A1A"/>
          <w:sz w:val="20"/>
          <w:szCs w:val="20"/>
        </w:rPr>
        <w:t xml:space="preserve">Barber, Jake  </w:t>
      </w:r>
      <w:hyperlink w:anchor="s_barber" w:history="1">
        <w:r>
          <w:rPr>
            <w:color w:val="2E5090"/>
            <w:sz w:val="20"/>
            <w:szCs w:val="20"/>
          </w:rPr>
          <w:t>Psionic Operator Program</w:t>
        </w:r>
      </w:hyperlink>
      <w:r>
        <w:rPr>
          <w:color w:val="555555"/>
          <w:sz w:val="20"/>
          <w:szCs w:val="20"/>
        </w:rPr>
        <w:t xml:space="preserve">; </w:t>
      </w:r>
      <w:hyperlink w:anchor="s_lvl4" w:history="1">
        <w:r>
          <w:rPr>
            <w:color w:val="2E5090"/>
            <w:sz w:val="20"/>
            <w:szCs w:val="20"/>
          </w:rPr>
          <w:t>Interface State Exercise</w:t>
        </w:r>
      </w:hyperlink>
    </w:p>
    <w:p w14:paraId="08A3DDF1" w14:textId="77777777" w:rsidR="00B92B1E" w:rsidRDefault="00000000">
      <w:pPr>
        <w:spacing w:after="60"/>
      </w:pPr>
      <w:r>
        <w:rPr>
          <w:b/>
          <w:bCs/>
          <w:color w:val="1A1A1A"/>
          <w:sz w:val="20"/>
          <w:szCs w:val="20"/>
        </w:rPr>
        <w:t xml:space="preserve">Beta waves  </w:t>
      </w:r>
      <w:hyperlink w:anchor="s_binaural" w:history="1">
        <w:r>
          <w:rPr>
            <w:color w:val="2E5090"/>
            <w:sz w:val="20"/>
            <w:szCs w:val="20"/>
          </w:rPr>
          <w:t>Binaural States</w:t>
        </w:r>
      </w:hyperlink>
    </w:p>
    <w:p w14:paraId="11860E1E" w14:textId="77777777" w:rsidR="00B92B1E" w:rsidRDefault="00000000">
      <w:pPr>
        <w:spacing w:after="60"/>
      </w:pPr>
      <w:r>
        <w:rPr>
          <w:b/>
          <w:bCs/>
          <w:color w:val="1A1A1A"/>
          <w:sz w:val="20"/>
          <w:szCs w:val="20"/>
        </w:rPr>
        <w:t xml:space="preserve">Binaural beats  </w:t>
      </w:r>
      <w:hyperlink w:anchor="ch9" w:history="1">
        <w:r>
          <w:rPr>
            <w:color w:val="2E5090"/>
            <w:sz w:val="20"/>
            <w:szCs w:val="20"/>
          </w:rPr>
          <w:t>Binaural Entrainment</w:t>
        </w:r>
      </w:hyperlink>
      <w:r>
        <w:rPr>
          <w:color w:val="555555"/>
          <w:sz w:val="20"/>
          <w:szCs w:val="20"/>
        </w:rPr>
        <w:t xml:space="preserve">; </w:t>
      </w:r>
      <w:hyperlink w:anchor="s_monroe" w:history="1">
        <w:r>
          <w:rPr>
            <w:color w:val="2E5090"/>
            <w:sz w:val="20"/>
            <w:szCs w:val="20"/>
          </w:rPr>
          <w:t>Monroe Institute</w:t>
        </w:r>
      </w:hyperlink>
      <w:r>
        <w:rPr>
          <w:color w:val="555555"/>
          <w:sz w:val="20"/>
          <w:szCs w:val="20"/>
        </w:rPr>
        <w:t xml:space="preserve">; </w:t>
      </w:r>
      <w:hyperlink w:anchor="voc_binaural" w:history="1">
        <w:r>
          <w:rPr>
            <w:color w:val="2E5090"/>
            <w:sz w:val="20"/>
            <w:szCs w:val="20"/>
          </w:rPr>
          <w:t>Vocabulary</w:t>
        </w:r>
      </w:hyperlink>
    </w:p>
    <w:p w14:paraId="5ED844C7" w14:textId="77777777" w:rsidR="00B92B1E" w:rsidRDefault="00000000">
      <w:pPr>
        <w:spacing w:after="60"/>
      </w:pPr>
      <w:r>
        <w:rPr>
          <w:b/>
          <w:bCs/>
          <w:color w:val="1A1A1A"/>
          <w:sz w:val="20"/>
          <w:szCs w:val="20"/>
        </w:rPr>
        <w:t xml:space="preserve">Bohm, David  </w:t>
      </w:r>
      <w:hyperlink w:anchor="s_quantum" w:history="1">
        <w:r>
          <w:rPr>
            <w:color w:val="2E5090"/>
            <w:sz w:val="20"/>
            <w:szCs w:val="20"/>
          </w:rPr>
          <w:t>Quantum Consciousness</w:t>
        </w:r>
      </w:hyperlink>
      <w:r>
        <w:rPr>
          <w:color w:val="555555"/>
          <w:sz w:val="20"/>
          <w:szCs w:val="20"/>
        </w:rPr>
        <w:t xml:space="preserve">; </w:t>
      </w:r>
      <w:hyperlink w:anchor="voc_implicate" w:history="1">
        <w:r>
          <w:rPr>
            <w:color w:val="2E5090"/>
            <w:sz w:val="20"/>
            <w:szCs w:val="20"/>
          </w:rPr>
          <w:t>Vocabulary: Implicate Order</w:t>
        </w:r>
      </w:hyperlink>
    </w:p>
    <w:p w14:paraId="29D362C2" w14:textId="77777777" w:rsidR="00B92B1E" w:rsidRDefault="00000000">
      <w:pPr>
        <w:spacing w:after="60"/>
      </w:pPr>
      <w:r>
        <w:rPr>
          <w:b/>
          <w:bCs/>
          <w:color w:val="1A1A1A"/>
          <w:sz w:val="20"/>
          <w:szCs w:val="20"/>
        </w:rPr>
        <w:t xml:space="preserve">Braid, James  </w:t>
      </w:r>
      <w:hyperlink w:anchor="s_mesmer" w:history="1">
        <w:r>
          <w:rPr>
            <w:color w:val="2E5090"/>
            <w:sz w:val="20"/>
            <w:szCs w:val="20"/>
          </w:rPr>
          <w:t>Mesmer to Rhine</w:t>
        </w:r>
      </w:hyperlink>
    </w:p>
    <w:p w14:paraId="2D806580" w14:textId="77777777" w:rsidR="00B92B1E" w:rsidRDefault="00000000">
      <w:pPr>
        <w:pStyle w:val="Heading3"/>
      </w:pPr>
      <w:r>
        <w:t>C</w:t>
      </w:r>
    </w:p>
    <w:p w14:paraId="31C29BBE" w14:textId="77777777" w:rsidR="00B92B1E" w:rsidRDefault="00000000">
      <w:pPr>
        <w:spacing w:after="60"/>
      </w:pPr>
      <w:r>
        <w:rPr>
          <w:b/>
          <w:bCs/>
          <w:color w:val="1A1A1A"/>
          <w:sz w:val="20"/>
          <w:szCs w:val="20"/>
        </w:rPr>
        <w:t xml:space="preserve">CIA FOIA Reading Room  </w:t>
      </w:r>
      <w:hyperlink w:anchor="s_cia" w:history="1">
        <w:r>
          <w:rPr>
            <w:color w:val="2E5090"/>
            <w:sz w:val="20"/>
            <w:szCs w:val="20"/>
          </w:rPr>
          <w:t>CIA Stargate Archive</w:t>
        </w:r>
      </w:hyperlink>
    </w:p>
    <w:p w14:paraId="11DDA35D" w14:textId="77777777" w:rsidR="00B92B1E" w:rsidRDefault="00000000">
      <w:pPr>
        <w:spacing w:after="60"/>
      </w:pPr>
      <w:r>
        <w:rPr>
          <w:b/>
          <w:bCs/>
          <w:color w:val="1A1A1A"/>
          <w:sz w:val="20"/>
          <w:szCs w:val="20"/>
        </w:rPr>
        <w:t xml:space="preserve">CIA Stargate Project  </w:t>
      </w:r>
      <w:hyperlink w:anchor="s_sri" w:history="1">
        <w:r>
          <w:rPr>
            <w:color w:val="2E5090"/>
            <w:sz w:val="20"/>
            <w:szCs w:val="20"/>
          </w:rPr>
          <w:t>SRI Foundation</w:t>
        </w:r>
      </w:hyperlink>
      <w:r>
        <w:rPr>
          <w:color w:val="555555"/>
          <w:sz w:val="20"/>
          <w:szCs w:val="20"/>
        </w:rPr>
        <w:t xml:space="preserve">; </w:t>
      </w:r>
      <w:hyperlink w:anchor="s_cia" w:history="1">
        <w:r>
          <w:rPr>
            <w:color w:val="2E5090"/>
            <w:sz w:val="20"/>
            <w:szCs w:val="20"/>
          </w:rPr>
          <w:t>Stargate Archive</w:t>
        </w:r>
      </w:hyperlink>
    </w:p>
    <w:p w14:paraId="7ED0EA5E" w14:textId="77777777" w:rsidR="00B92B1E" w:rsidRDefault="00000000">
      <w:pPr>
        <w:spacing w:after="60"/>
      </w:pPr>
      <w:r>
        <w:rPr>
          <w:b/>
          <w:bCs/>
          <w:color w:val="1A1A1A"/>
          <w:sz w:val="20"/>
          <w:szCs w:val="20"/>
        </w:rPr>
        <w:t xml:space="preserve">Clairvoyance  </w:t>
      </w:r>
      <w:hyperlink w:anchor="s_rhine" w:history="1">
        <w:r>
          <w:rPr>
            <w:color w:val="2E5090"/>
            <w:sz w:val="20"/>
            <w:szCs w:val="20"/>
          </w:rPr>
          <w:t>Rhine Laboratory</w:t>
        </w:r>
      </w:hyperlink>
      <w:r>
        <w:rPr>
          <w:color w:val="555555"/>
          <w:sz w:val="20"/>
          <w:szCs w:val="20"/>
        </w:rPr>
        <w:t xml:space="preserve">; </w:t>
      </w:r>
      <w:hyperlink w:anchor="voc_clairvoyance" w:history="1">
        <w:r>
          <w:rPr>
            <w:color w:val="2E5090"/>
            <w:sz w:val="20"/>
            <w:szCs w:val="20"/>
          </w:rPr>
          <w:t>Vocabulary</w:t>
        </w:r>
      </w:hyperlink>
    </w:p>
    <w:p w14:paraId="2FBC1235" w14:textId="77777777" w:rsidR="00B92B1E" w:rsidRDefault="00000000">
      <w:pPr>
        <w:spacing w:after="60"/>
      </w:pPr>
      <w:r>
        <w:rPr>
          <w:b/>
          <w:bCs/>
          <w:color w:val="1A1A1A"/>
          <w:sz w:val="20"/>
          <w:szCs w:val="20"/>
        </w:rPr>
        <w:t xml:space="preserve">Cold War psychic arms race  </w:t>
      </w:r>
      <w:hyperlink w:anchor="s_soviet" w:history="1">
        <w:r>
          <w:rPr>
            <w:color w:val="2E5090"/>
            <w:sz w:val="20"/>
            <w:szCs w:val="20"/>
          </w:rPr>
          <w:t>Soviet Programs</w:t>
        </w:r>
      </w:hyperlink>
      <w:r>
        <w:rPr>
          <w:color w:val="555555"/>
          <w:sz w:val="20"/>
          <w:szCs w:val="20"/>
        </w:rPr>
        <w:t xml:space="preserve">; </w:t>
      </w:r>
      <w:hyperlink w:anchor="ch4" w:history="1">
        <w:r>
          <w:rPr>
            <w:color w:val="2E5090"/>
            <w:sz w:val="20"/>
            <w:szCs w:val="20"/>
          </w:rPr>
          <w:t>American Response</w:t>
        </w:r>
      </w:hyperlink>
    </w:p>
    <w:p w14:paraId="5D13510C" w14:textId="77777777" w:rsidR="00B92B1E" w:rsidRDefault="00000000">
      <w:pPr>
        <w:spacing w:after="60"/>
      </w:pPr>
      <w:r>
        <w:rPr>
          <w:b/>
          <w:bCs/>
          <w:color w:val="1A1A1A"/>
          <w:sz w:val="20"/>
          <w:szCs w:val="20"/>
        </w:rPr>
        <w:t xml:space="preserve">Congressional hearings, 2023  </w:t>
      </w:r>
      <w:hyperlink w:anchor="s_congress" w:history="1">
        <w:r>
          <w:rPr>
            <w:color w:val="2E5090"/>
            <w:sz w:val="20"/>
            <w:szCs w:val="20"/>
          </w:rPr>
          <w:t>Disclosure Hearings</w:t>
        </w:r>
      </w:hyperlink>
    </w:p>
    <w:p w14:paraId="49191260" w14:textId="77777777" w:rsidR="00B92B1E" w:rsidRDefault="00000000">
      <w:pPr>
        <w:spacing w:after="60"/>
      </w:pPr>
      <w:r>
        <w:rPr>
          <w:b/>
          <w:bCs/>
          <w:color w:val="1A1A1A"/>
          <w:sz w:val="20"/>
          <w:szCs w:val="20"/>
        </w:rPr>
        <w:t xml:space="preserve">Consent Principle  </w:t>
      </w:r>
      <w:hyperlink w:anchor="s_consent" w:history="1">
        <w:r>
          <w:rPr>
            <w:color w:val="2E5090"/>
            <w:sz w:val="20"/>
            <w:szCs w:val="20"/>
          </w:rPr>
          <w:t>Ethical Framework</w:t>
        </w:r>
      </w:hyperlink>
    </w:p>
    <w:p w14:paraId="61E2BE9F" w14:textId="77777777" w:rsidR="00B92B1E" w:rsidRDefault="00000000">
      <w:pPr>
        <w:spacing w:after="60"/>
      </w:pPr>
      <w:r>
        <w:rPr>
          <w:b/>
          <w:bCs/>
          <w:color w:val="1A1A1A"/>
          <w:sz w:val="20"/>
          <w:szCs w:val="20"/>
        </w:rPr>
        <w:t xml:space="preserve">Coordinate Remote Viewing (CRV)  </w:t>
      </w:r>
      <w:hyperlink w:anchor="s_swann" w:history="1">
        <w:r>
          <w:rPr>
            <w:color w:val="2E5090"/>
            <w:sz w:val="20"/>
            <w:szCs w:val="20"/>
          </w:rPr>
          <w:t>Ingo Swann</w:t>
        </w:r>
      </w:hyperlink>
      <w:r>
        <w:rPr>
          <w:color w:val="555555"/>
          <w:sz w:val="20"/>
          <w:szCs w:val="20"/>
        </w:rPr>
        <w:t xml:space="preserve">; </w:t>
      </w:r>
      <w:hyperlink w:anchor="ch8" w:history="1">
        <w:r>
          <w:rPr>
            <w:color w:val="2E5090"/>
            <w:sz w:val="20"/>
            <w:szCs w:val="20"/>
          </w:rPr>
          <w:t>Six Stages</w:t>
        </w:r>
      </w:hyperlink>
      <w:r>
        <w:rPr>
          <w:color w:val="555555"/>
          <w:sz w:val="20"/>
          <w:szCs w:val="20"/>
        </w:rPr>
        <w:t xml:space="preserve">; </w:t>
      </w:r>
      <w:hyperlink w:anchor="voc_crv" w:history="1">
        <w:r>
          <w:rPr>
            <w:color w:val="2E5090"/>
            <w:sz w:val="20"/>
            <w:szCs w:val="20"/>
          </w:rPr>
          <w:t>Vocabulary</w:t>
        </w:r>
      </w:hyperlink>
    </w:p>
    <w:p w14:paraId="52B7BA1E" w14:textId="77777777" w:rsidR="00B92B1E" w:rsidRDefault="00000000">
      <w:pPr>
        <w:pStyle w:val="Heading3"/>
      </w:pPr>
      <w:r>
        <w:t>D</w:t>
      </w:r>
    </w:p>
    <w:p w14:paraId="6D6C015D" w14:textId="77777777" w:rsidR="00B92B1E" w:rsidRDefault="00000000">
      <w:pPr>
        <w:spacing w:after="60"/>
      </w:pPr>
      <w:r>
        <w:rPr>
          <w:b/>
          <w:bCs/>
          <w:color w:val="1A1A1A"/>
          <w:sz w:val="20"/>
          <w:szCs w:val="20"/>
        </w:rPr>
        <w:t xml:space="preserve">Delta waves  </w:t>
      </w:r>
      <w:hyperlink w:anchor="s_binaural" w:history="1">
        <w:r>
          <w:rPr>
            <w:color w:val="2E5090"/>
            <w:sz w:val="20"/>
            <w:szCs w:val="20"/>
          </w:rPr>
          <w:t>Binaural States</w:t>
        </w:r>
      </w:hyperlink>
      <w:r>
        <w:rPr>
          <w:color w:val="555555"/>
          <w:sz w:val="20"/>
          <w:szCs w:val="20"/>
        </w:rPr>
        <w:t xml:space="preserve">; </w:t>
      </w:r>
      <w:hyperlink w:anchor="voc_delta" w:history="1">
        <w:r>
          <w:rPr>
            <w:color w:val="2E5090"/>
            <w:sz w:val="20"/>
            <w:szCs w:val="20"/>
          </w:rPr>
          <w:t>Vocabulary</w:t>
        </w:r>
      </w:hyperlink>
    </w:p>
    <w:p w14:paraId="637D3F46" w14:textId="77777777" w:rsidR="00B92B1E" w:rsidRDefault="00000000">
      <w:pPr>
        <w:spacing w:after="60"/>
      </w:pPr>
      <w:r>
        <w:rPr>
          <w:b/>
          <w:bCs/>
          <w:color w:val="1A1A1A"/>
          <w:sz w:val="20"/>
          <w:szCs w:val="20"/>
        </w:rPr>
        <w:t xml:space="preserve">Delphi, Oracle of  </w:t>
      </w:r>
      <w:hyperlink w:anchor="s_delphi" w:history="1">
        <w:r>
          <w:rPr>
            <w:color w:val="2E5090"/>
            <w:sz w:val="20"/>
            <w:szCs w:val="20"/>
          </w:rPr>
          <w:t>Greece Section</w:t>
        </w:r>
      </w:hyperlink>
    </w:p>
    <w:p w14:paraId="56F14F3F" w14:textId="77777777" w:rsidR="00B92B1E" w:rsidRDefault="00000000">
      <w:pPr>
        <w:pStyle w:val="Heading3"/>
      </w:pPr>
      <w:r>
        <w:t>E</w:t>
      </w:r>
    </w:p>
    <w:p w14:paraId="027A1688" w14:textId="77777777" w:rsidR="00B92B1E" w:rsidRDefault="00000000">
      <w:pPr>
        <w:spacing w:after="60"/>
      </w:pPr>
      <w:r>
        <w:rPr>
          <w:b/>
          <w:bCs/>
          <w:color w:val="1A1A1A"/>
          <w:sz w:val="20"/>
          <w:szCs w:val="20"/>
        </w:rPr>
        <w:t xml:space="preserve">Egypt, High Priests of Amun  </w:t>
      </w:r>
      <w:hyperlink w:anchor="s_egypt" w:history="1">
        <w:r>
          <w:rPr>
            <w:color w:val="2E5090"/>
            <w:sz w:val="20"/>
            <w:szCs w:val="20"/>
          </w:rPr>
          <w:t>Egypt Section</w:t>
        </w:r>
      </w:hyperlink>
    </w:p>
    <w:p w14:paraId="20BF0F70" w14:textId="77777777" w:rsidR="00B92B1E" w:rsidRDefault="00000000">
      <w:pPr>
        <w:spacing w:after="60"/>
      </w:pPr>
      <w:r>
        <w:rPr>
          <w:b/>
          <w:bCs/>
          <w:color w:val="1A1A1A"/>
          <w:sz w:val="20"/>
          <w:szCs w:val="20"/>
        </w:rPr>
        <w:lastRenderedPageBreak/>
        <w:t xml:space="preserve">Eliade, Mircea  </w:t>
      </w:r>
      <w:hyperlink w:anchor="s_shamanism" w:history="1">
        <w:r>
          <w:rPr>
            <w:color w:val="2E5090"/>
            <w:sz w:val="20"/>
            <w:szCs w:val="20"/>
          </w:rPr>
          <w:t>Shamanism</w:t>
        </w:r>
      </w:hyperlink>
    </w:p>
    <w:p w14:paraId="5CBFFFB9" w14:textId="77777777" w:rsidR="00B92B1E" w:rsidRDefault="00000000">
      <w:pPr>
        <w:spacing w:after="60"/>
      </w:pPr>
      <w:r>
        <w:rPr>
          <w:b/>
          <w:bCs/>
          <w:color w:val="1A1A1A"/>
          <w:sz w:val="20"/>
          <w:szCs w:val="20"/>
        </w:rPr>
        <w:t xml:space="preserve">Ethical Framework  </w:t>
      </w:r>
      <w:hyperlink w:anchor="ch12" w:history="1">
        <w:r>
          <w:rPr>
            <w:color w:val="2E5090"/>
            <w:sz w:val="20"/>
            <w:szCs w:val="20"/>
          </w:rPr>
          <w:t>Chapter 12</w:t>
        </w:r>
      </w:hyperlink>
    </w:p>
    <w:p w14:paraId="4CC24A5A" w14:textId="77777777" w:rsidR="00B92B1E" w:rsidRDefault="00000000">
      <w:pPr>
        <w:spacing w:after="60"/>
      </w:pPr>
      <w:r>
        <w:rPr>
          <w:b/>
          <w:bCs/>
          <w:color w:val="1A1A1A"/>
          <w:sz w:val="20"/>
          <w:szCs w:val="20"/>
        </w:rPr>
        <w:t xml:space="preserve">Extrasensory Perception (ESP)  </w:t>
      </w:r>
      <w:hyperlink w:anchor="s_rhine" w:history="1">
        <w:r>
          <w:rPr>
            <w:color w:val="2E5090"/>
            <w:sz w:val="20"/>
            <w:szCs w:val="20"/>
          </w:rPr>
          <w:t>Rhine Laboratory</w:t>
        </w:r>
      </w:hyperlink>
      <w:r>
        <w:rPr>
          <w:color w:val="555555"/>
          <w:sz w:val="20"/>
          <w:szCs w:val="20"/>
        </w:rPr>
        <w:t xml:space="preserve">; </w:t>
      </w:r>
      <w:hyperlink w:anchor="s_fbi" w:history="1">
        <w:r>
          <w:rPr>
            <w:color w:val="2E5090"/>
            <w:sz w:val="20"/>
            <w:szCs w:val="20"/>
          </w:rPr>
          <w:t>FBI Files</w:t>
        </w:r>
      </w:hyperlink>
      <w:r>
        <w:rPr>
          <w:color w:val="555555"/>
          <w:sz w:val="20"/>
          <w:szCs w:val="20"/>
        </w:rPr>
        <w:t xml:space="preserve">; </w:t>
      </w:r>
      <w:hyperlink w:anchor="voc_esp" w:history="1">
        <w:r>
          <w:rPr>
            <w:color w:val="2E5090"/>
            <w:sz w:val="20"/>
            <w:szCs w:val="20"/>
          </w:rPr>
          <w:t>Vocabulary</w:t>
        </w:r>
      </w:hyperlink>
    </w:p>
    <w:p w14:paraId="54AB38FC" w14:textId="77777777" w:rsidR="00B92B1E" w:rsidRDefault="00000000">
      <w:pPr>
        <w:pStyle w:val="Heading3"/>
      </w:pPr>
      <w:r>
        <w:t>F</w:t>
      </w:r>
    </w:p>
    <w:p w14:paraId="47B5F0AA" w14:textId="77777777" w:rsidR="00B92B1E" w:rsidRDefault="00000000">
      <w:pPr>
        <w:spacing w:after="60"/>
      </w:pPr>
      <w:r>
        <w:rPr>
          <w:b/>
          <w:bCs/>
          <w:color w:val="1A1A1A"/>
          <w:sz w:val="20"/>
          <w:szCs w:val="20"/>
        </w:rPr>
        <w:t xml:space="preserve">FBI Vault / ESP files  </w:t>
      </w:r>
      <w:hyperlink w:anchor="s_fbi" w:history="1">
        <w:r>
          <w:rPr>
            <w:color w:val="2E5090"/>
            <w:sz w:val="20"/>
            <w:szCs w:val="20"/>
          </w:rPr>
          <w:t>FBI Section</w:t>
        </w:r>
      </w:hyperlink>
    </w:p>
    <w:p w14:paraId="29DE90C9" w14:textId="77777777" w:rsidR="00B92B1E" w:rsidRDefault="00000000">
      <w:pPr>
        <w:spacing w:after="60"/>
      </w:pPr>
      <w:r>
        <w:rPr>
          <w:b/>
          <w:bCs/>
          <w:color w:val="1A1A1A"/>
          <w:sz w:val="20"/>
          <w:szCs w:val="20"/>
        </w:rPr>
        <w:t xml:space="preserve">Focus 10  </w:t>
      </w:r>
      <w:hyperlink w:anchor="s_focus10" w:history="1">
        <w:r>
          <w:rPr>
            <w:color w:val="2E5090"/>
            <w:sz w:val="20"/>
            <w:szCs w:val="20"/>
          </w:rPr>
          <w:t>Protocol</w:t>
        </w:r>
      </w:hyperlink>
      <w:r>
        <w:rPr>
          <w:color w:val="555555"/>
          <w:sz w:val="20"/>
          <w:szCs w:val="20"/>
        </w:rPr>
        <w:t xml:space="preserve">; </w:t>
      </w:r>
      <w:hyperlink w:anchor="voc_focus10" w:history="1">
        <w:r>
          <w:rPr>
            <w:color w:val="2E5090"/>
            <w:sz w:val="20"/>
            <w:szCs w:val="20"/>
          </w:rPr>
          <w:t>Vocabulary</w:t>
        </w:r>
      </w:hyperlink>
    </w:p>
    <w:p w14:paraId="5A653F7E" w14:textId="77777777" w:rsidR="00B92B1E" w:rsidRDefault="00000000">
      <w:pPr>
        <w:spacing w:after="60"/>
      </w:pPr>
      <w:r>
        <w:rPr>
          <w:b/>
          <w:bCs/>
          <w:color w:val="1A1A1A"/>
          <w:sz w:val="20"/>
          <w:szCs w:val="20"/>
        </w:rPr>
        <w:t xml:space="preserve">Focus 12  </w:t>
      </w:r>
      <w:hyperlink w:anchor="s_focus12" w:history="1">
        <w:r>
          <w:rPr>
            <w:color w:val="2E5090"/>
            <w:sz w:val="20"/>
            <w:szCs w:val="20"/>
          </w:rPr>
          <w:t>Protocol</w:t>
        </w:r>
      </w:hyperlink>
      <w:r>
        <w:rPr>
          <w:color w:val="555555"/>
          <w:sz w:val="20"/>
          <w:szCs w:val="20"/>
        </w:rPr>
        <w:t xml:space="preserve">; </w:t>
      </w:r>
      <w:hyperlink w:anchor="voc_focus12" w:history="1">
        <w:r>
          <w:rPr>
            <w:color w:val="2E5090"/>
            <w:sz w:val="20"/>
            <w:szCs w:val="20"/>
          </w:rPr>
          <w:t>Vocabulary</w:t>
        </w:r>
      </w:hyperlink>
    </w:p>
    <w:p w14:paraId="7941A1C2" w14:textId="77777777" w:rsidR="00B92B1E" w:rsidRDefault="00000000">
      <w:pPr>
        <w:spacing w:after="60"/>
      </w:pPr>
      <w:proofErr w:type="spellStart"/>
      <w:r>
        <w:rPr>
          <w:b/>
          <w:bCs/>
          <w:color w:val="1A1A1A"/>
          <w:sz w:val="20"/>
          <w:szCs w:val="20"/>
        </w:rPr>
        <w:t>Fravor</w:t>
      </w:r>
      <w:proofErr w:type="spellEnd"/>
      <w:r>
        <w:rPr>
          <w:b/>
          <w:bCs/>
          <w:color w:val="1A1A1A"/>
          <w:sz w:val="20"/>
          <w:szCs w:val="20"/>
        </w:rPr>
        <w:t xml:space="preserve">, David  </w:t>
      </w:r>
      <w:hyperlink w:anchor="s_congress" w:history="1">
        <w:r>
          <w:rPr>
            <w:color w:val="2E5090"/>
            <w:sz w:val="20"/>
            <w:szCs w:val="20"/>
          </w:rPr>
          <w:t>Congressional Hearings</w:t>
        </w:r>
      </w:hyperlink>
    </w:p>
    <w:p w14:paraId="65E77946" w14:textId="77777777" w:rsidR="00B92B1E" w:rsidRDefault="00000000">
      <w:pPr>
        <w:pStyle w:val="Heading3"/>
      </w:pPr>
      <w:r>
        <w:t>G</w:t>
      </w:r>
    </w:p>
    <w:p w14:paraId="7C245E8C" w14:textId="77777777" w:rsidR="00B92B1E" w:rsidRDefault="00000000">
      <w:pPr>
        <w:spacing w:after="60"/>
      </w:pPr>
      <w:r>
        <w:rPr>
          <w:b/>
          <w:bCs/>
          <w:color w:val="1A1A1A"/>
          <w:sz w:val="20"/>
          <w:szCs w:val="20"/>
        </w:rPr>
        <w:t xml:space="preserve">Grusch, David  </w:t>
      </w:r>
      <w:hyperlink w:anchor="s_congress" w:history="1">
        <w:r>
          <w:rPr>
            <w:color w:val="2E5090"/>
            <w:sz w:val="20"/>
            <w:szCs w:val="20"/>
          </w:rPr>
          <w:t>Congressional Hearings</w:t>
        </w:r>
      </w:hyperlink>
    </w:p>
    <w:p w14:paraId="1A4C252F" w14:textId="77777777" w:rsidR="00B92B1E" w:rsidRDefault="00000000">
      <w:pPr>
        <w:spacing w:after="60"/>
      </w:pPr>
      <w:r>
        <w:rPr>
          <w:b/>
          <w:bCs/>
          <w:color w:val="1A1A1A"/>
          <w:sz w:val="20"/>
          <w:szCs w:val="20"/>
        </w:rPr>
        <w:t xml:space="preserve">Grounding Principle  </w:t>
      </w:r>
      <w:hyperlink w:anchor="s_grounding" w:history="1">
        <w:r>
          <w:rPr>
            <w:color w:val="2E5090"/>
            <w:sz w:val="20"/>
            <w:szCs w:val="20"/>
          </w:rPr>
          <w:t>Ethical Framework</w:t>
        </w:r>
      </w:hyperlink>
    </w:p>
    <w:p w14:paraId="763B4D5E" w14:textId="77777777" w:rsidR="00B92B1E" w:rsidRDefault="00000000">
      <w:pPr>
        <w:pStyle w:val="Heading3"/>
      </w:pPr>
      <w:r>
        <w:t>H</w:t>
      </w:r>
    </w:p>
    <w:p w14:paraId="5C14126C" w14:textId="77777777" w:rsidR="00B92B1E" w:rsidRDefault="00000000">
      <w:pPr>
        <w:spacing w:after="60"/>
      </w:pPr>
      <w:r>
        <w:rPr>
          <w:b/>
          <w:bCs/>
          <w:color w:val="1A1A1A"/>
          <w:sz w:val="20"/>
          <w:szCs w:val="20"/>
        </w:rPr>
        <w:t xml:space="preserve">Halt, Charles (Lt. Col.)  </w:t>
      </w:r>
      <w:hyperlink w:anchor="s_rendlesham" w:history="1">
        <w:r>
          <w:rPr>
            <w:color w:val="2E5090"/>
            <w:sz w:val="20"/>
            <w:szCs w:val="20"/>
          </w:rPr>
          <w:t>Rendlesham Forest</w:t>
        </w:r>
      </w:hyperlink>
    </w:p>
    <w:p w14:paraId="09139C12" w14:textId="77777777" w:rsidR="00B92B1E" w:rsidRDefault="00000000">
      <w:pPr>
        <w:spacing w:after="60"/>
      </w:pPr>
      <w:r>
        <w:rPr>
          <w:b/>
          <w:bCs/>
          <w:color w:val="1A1A1A"/>
          <w:sz w:val="20"/>
          <w:szCs w:val="20"/>
        </w:rPr>
        <w:t xml:space="preserve">Hemi-Sync  </w:t>
      </w:r>
      <w:hyperlink w:anchor="s_monroe" w:history="1">
        <w:r>
          <w:rPr>
            <w:color w:val="2E5090"/>
            <w:sz w:val="20"/>
            <w:szCs w:val="20"/>
          </w:rPr>
          <w:t>Monroe Institute</w:t>
        </w:r>
      </w:hyperlink>
      <w:r>
        <w:rPr>
          <w:color w:val="555555"/>
          <w:sz w:val="20"/>
          <w:szCs w:val="20"/>
        </w:rPr>
        <w:t xml:space="preserve">; </w:t>
      </w:r>
      <w:hyperlink w:anchor="voc_hemisync" w:history="1">
        <w:r>
          <w:rPr>
            <w:color w:val="2E5090"/>
            <w:sz w:val="20"/>
            <w:szCs w:val="20"/>
          </w:rPr>
          <w:t>Vocabulary</w:t>
        </w:r>
      </w:hyperlink>
    </w:p>
    <w:p w14:paraId="5057020E" w14:textId="77777777" w:rsidR="00B92B1E" w:rsidRDefault="00000000">
      <w:pPr>
        <w:spacing w:after="60"/>
      </w:pPr>
      <w:r>
        <w:rPr>
          <w:b/>
          <w:bCs/>
          <w:color w:val="1A1A1A"/>
          <w:sz w:val="20"/>
          <w:szCs w:val="20"/>
        </w:rPr>
        <w:t xml:space="preserve">Humility Principle  </w:t>
      </w:r>
      <w:hyperlink w:anchor="s_humility" w:history="1">
        <w:r>
          <w:rPr>
            <w:color w:val="2E5090"/>
            <w:sz w:val="20"/>
            <w:szCs w:val="20"/>
          </w:rPr>
          <w:t>Ethical Framework</w:t>
        </w:r>
      </w:hyperlink>
    </w:p>
    <w:p w14:paraId="34F6B0AC" w14:textId="77777777" w:rsidR="00B92B1E" w:rsidRDefault="00000000">
      <w:pPr>
        <w:pStyle w:val="Heading3"/>
      </w:pPr>
      <w:r>
        <w:t>I</w:t>
      </w:r>
    </w:p>
    <w:p w14:paraId="76E48B4D" w14:textId="77777777" w:rsidR="00B92B1E" w:rsidRDefault="00000000">
      <w:pPr>
        <w:spacing w:after="60"/>
      </w:pPr>
      <w:r>
        <w:rPr>
          <w:b/>
          <w:bCs/>
          <w:color w:val="1A1A1A"/>
          <w:sz w:val="20"/>
          <w:szCs w:val="20"/>
        </w:rPr>
        <w:t xml:space="preserve">I Ching  </w:t>
      </w:r>
      <w:hyperlink w:anchor="s_china" w:history="1">
        <w:r>
          <w:rPr>
            <w:color w:val="2E5090"/>
            <w:sz w:val="20"/>
            <w:szCs w:val="20"/>
          </w:rPr>
          <w:t>China Section</w:t>
        </w:r>
      </w:hyperlink>
    </w:p>
    <w:p w14:paraId="38C0FA7D" w14:textId="77777777" w:rsidR="00B92B1E" w:rsidRDefault="00000000">
      <w:pPr>
        <w:spacing w:after="60"/>
      </w:pPr>
      <w:r>
        <w:rPr>
          <w:b/>
          <w:bCs/>
          <w:color w:val="1A1A1A"/>
          <w:sz w:val="20"/>
          <w:szCs w:val="20"/>
        </w:rPr>
        <w:t xml:space="preserve">Ideogram  </w:t>
      </w:r>
      <w:hyperlink w:anchor="s_stage1" w:history="1">
        <w:r>
          <w:rPr>
            <w:color w:val="2E5090"/>
            <w:sz w:val="20"/>
            <w:szCs w:val="20"/>
          </w:rPr>
          <w:t>Stage I</w:t>
        </w:r>
      </w:hyperlink>
      <w:r>
        <w:rPr>
          <w:color w:val="555555"/>
          <w:sz w:val="20"/>
          <w:szCs w:val="20"/>
        </w:rPr>
        <w:t xml:space="preserve">; </w:t>
      </w:r>
      <w:hyperlink w:anchor="voc_ideogram" w:history="1">
        <w:r>
          <w:rPr>
            <w:color w:val="2E5090"/>
            <w:sz w:val="20"/>
            <w:szCs w:val="20"/>
          </w:rPr>
          <w:t>Vocabulary</w:t>
        </w:r>
      </w:hyperlink>
    </w:p>
    <w:p w14:paraId="5E566E71" w14:textId="77777777" w:rsidR="00B92B1E" w:rsidRDefault="00000000">
      <w:pPr>
        <w:spacing w:after="60"/>
      </w:pPr>
      <w:r>
        <w:rPr>
          <w:b/>
          <w:bCs/>
          <w:color w:val="1A1A1A"/>
          <w:sz w:val="20"/>
          <w:szCs w:val="20"/>
        </w:rPr>
        <w:t xml:space="preserve">Implicate Order (Bohm)  </w:t>
      </w:r>
      <w:hyperlink w:anchor="s_quantum" w:history="1">
        <w:r>
          <w:rPr>
            <w:color w:val="2E5090"/>
            <w:sz w:val="20"/>
            <w:szCs w:val="20"/>
          </w:rPr>
          <w:t>Quantum Consciousness</w:t>
        </w:r>
      </w:hyperlink>
      <w:r>
        <w:rPr>
          <w:color w:val="555555"/>
          <w:sz w:val="20"/>
          <w:szCs w:val="20"/>
        </w:rPr>
        <w:t xml:space="preserve">; </w:t>
      </w:r>
      <w:hyperlink w:anchor="voc_implicate" w:history="1">
        <w:r>
          <w:rPr>
            <w:color w:val="2E5090"/>
            <w:sz w:val="20"/>
            <w:szCs w:val="20"/>
          </w:rPr>
          <w:t>Vocabulary</w:t>
        </w:r>
      </w:hyperlink>
    </w:p>
    <w:p w14:paraId="34D7C782" w14:textId="77777777" w:rsidR="00B92B1E" w:rsidRDefault="00000000">
      <w:pPr>
        <w:spacing w:after="60"/>
      </w:pPr>
      <w:r>
        <w:rPr>
          <w:b/>
          <w:bCs/>
          <w:color w:val="1A1A1A"/>
          <w:sz w:val="20"/>
          <w:szCs w:val="20"/>
        </w:rPr>
        <w:t xml:space="preserve">Interface State  </w:t>
      </w:r>
      <w:hyperlink w:anchor="s_lvl4" w:history="1">
        <w:r>
          <w:rPr>
            <w:color w:val="2E5090"/>
            <w:sz w:val="20"/>
            <w:szCs w:val="20"/>
          </w:rPr>
          <w:t>Level 4 Exercise</w:t>
        </w:r>
      </w:hyperlink>
      <w:r>
        <w:rPr>
          <w:color w:val="555555"/>
          <w:sz w:val="20"/>
          <w:szCs w:val="20"/>
        </w:rPr>
        <w:t xml:space="preserve">; </w:t>
      </w:r>
      <w:hyperlink w:anchor="voc_interface" w:history="1">
        <w:r>
          <w:rPr>
            <w:color w:val="2E5090"/>
            <w:sz w:val="20"/>
            <w:szCs w:val="20"/>
          </w:rPr>
          <w:t>Vocabulary</w:t>
        </w:r>
      </w:hyperlink>
    </w:p>
    <w:p w14:paraId="550D93A0" w14:textId="77777777" w:rsidR="00B92B1E" w:rsidRDefault="00000000">
      <w:pPr>
        <w:pStyle w:val="Heading3"/>
      </w:pPr>
      <w:r>
        <w:t>J</w:t>
      </w:r>
    </w:p>
    <w:p w14:paraId="04E55352" w14:textId="77777777" w:rsidR="00B92B1E" w:rsidRDefault="00000000">
      <w:pPr>
        <w:spacing w:after="60"/>
      </w:pPr>
      <w:r>
        <w:rPr>
          <w:b/>
          <w:bCs/>
          <w:color w:val="1A1A1A"/>
          <w:sz w:val="20"/>
          <w:szCs w:val="20"/>
        </w:rPr>
        <w:t xml:space="preserve">James, William  </w:t>
      </w:r>
      <w:hyperlink w:anchor="s_james" w:history="1">
        <w:r>
          <w:rPr>
            <w:color w:val="2E5090"/>
            <w:sz w:val="20"/>
            <w:szCs w:val="20"/>
          </w:rPr>
          <w:t>James Section</w:t>
        </w:r>
      </w:hyperlink>
    </w:p>
    <w:p w14:paraId="6CBA1D5E" w14:textId="77777777" w:rsidR="00B92B1E" w:rsidRDefault="00000000">
      <w:pPr>
        <w:spacing w:after="60"/>
      </w:pPr>
      <w:r>
        <w:rPr>
          <w:b/>
          <w:bCs/>
          <w:color w:val="1A1A1A"/>
          <w:sz w:val="20"/>
          <w:szCs w:val="20"/>
        </w:rPr>
        <w:t xml:space="preserve">Jung, Carl  </w:t>
      </w:r>
      <w:hyperlink w:anchor="s_china" w:history="1">
        <w:r>
          <w:rPr>
            <w:color w:val="2E5090"/>
            <w:sz w:val="20"/>
            <w:szCs w:val="20"/>
          </w:rPr>
          <w:t>China / I Ching</w:t>
        </w:r>
      </w:hyperlink>
    </w:p>
    <w:p w14:paraId="3B05A246" w14:textId="77777777" w:rsidR="00B92B1E" w:rsidRDefault="00000000">
      <w:pPr>
        <w:spacing w:after="60"/>
      </w:pPr>
      <w:r>
        <w:rPr>
          <w:b/>
          <w:bCs/>
          <w:color w:val="1A1A1A"/>
          <w:sz w:val="20"/>
          <w:szCs w:val="20"/>
        </w:rPr>
        <w:t xml:space="preserve">Jupiter (Swann remote viewing)  </w:t>
      </w:r>
      <w:hyperlink w:anchor="s_swann" w:history="1">
        <w:r>
          <w:rPr>
            <w:color w:val="2E5090"/>
            <w:sz w:val="20"/>
            <w:szCs w:val="20"/>
          </w:rPr>
          <w:t>Ingo Swann</w:t>
        </w:r>
      </w:hyperlink>
    </w:p>
    <w:p w14:paraId="622F2C52" w14:textId="77777777" w:rsidR="00B92B1E" w:rsidRDefault="00000000">
      <w:pPr>
        <w:pStyle w:val="Heading3"/>
      </w:pPr>
      <w:r>
        <w:t>K</w:t>
      </w:r>
    </w:p>
    <w:p w14:paraId="46C43E46" w14:textId="77777777" w:rsidR="00B92B1E" w:rsidRDefault="00000000">
      <w:pPr>
        <w:spacing w:after="60"/>
      </w:pPr>
      <w:r>
        <w:rPr>
          <w:b/>
          <w:bCs/>
          <w:color w:val="1A1A1A"/>
          <w:sz w:val="20"/>
          <w:szCs w:val="20"/>
        </w:rPr>
        <w:t xml:space="preserve">KGB Special Department No. 8  </w:t>
      </w:r>
      <w:hyperlink w:anchor="s_soviet" w:history="1">
        <w:r>
          <w:rPr>
            <w:color w:val="2E5090"/>
            <w:sz w:val="20"/>
            <w:szCs w:val="20"/>
          </w:rPr>
          <w:t>Soviet Programs</w:t>
        </w:r>
      </w:hyperlink>
    </w:p>
    <w:p w14:paraId="7195E043" w14:textId="77777777" w:rsidR="00B92B1E" w:rsidRDefault="00000000">
      <w:pPr>
        <w:spacing w:after="60"/>
      </w:pPr>
      <w:r>
        <w:rPr>
          <w:b/>
          <w:bCs/>
          <w:color w:val="1A1A1A"/>
          <w:sz w:val="20"/>
          <w:szCs w:val="20"/>
        </w:rPr>
        <w:t xml:space="preserve">Kulagina, Nina  </w:t>
      </w:r>
      <w:hyperlink w:anchor="s_kulagina" w:history="1">
        <w:r>
          <w:rPr>
            <w:color w:val="2E5090"/>
            <w:sz w:val="20"/>
            <w:szCs w:val="20"/>
          </w:rPr>
          <w:t>Kulagina Section</w:t>
        </w:r>
      </w:hyperlink>
    </w:p>
    <w:p w14:paraId="1DC96C91" w14:textId="77777777" w:rsidR="00B92B1E" w:rsidRDefault="00000000">
      <w:pPr>
        <w:pStyle w:val="Heading3"/>
      </w:pPr>
      <w:r>
        <w:t>M</w:t>
      </w:r>
    </w:p>
    <w:p w14:paraId="5356C4AD" w14:textId="77777777" w:rsidR="00B92B1E" w:rsidRDefault="00000000">
      <w:pPr>
        <w:spacing w:after="60"/>
      </w:pPr>
      <w:proofErr w:type="spellStart"/>
      <w:r>
        <w:rPr>
          <w:b/>
          <w:bCs/>
          <w:color w:val="1A1A1A"/>
          <w:sz w:val="20"/>
          <w:szCs w:val="20"/>
        </w:rPr>
        <w:t>McMoneagle</w:t>
      </w:r>
      <w:proofErr w:type="spellEnd"/>
      <w:r>
        <w:rPr>
          <w:b/>
          <w:bCs/>
          <w:color w:val="1A1A1A"/>
          <w:sz w:val="20"/>
          <w:szCs w:val="20"/>
        </w:rPr>
        <w:t xml:space="preserve">, Joseph  </w:t>
      </w:r>
      <w:hyperlink w:anchor="s_mcmoneagle" w:history="1">
        <w:r>
          <w:rPr>
            <w:color w:val="2E5090"/>
            <w:sz w:val="20"/>
            <w:szCs w:val="20"/>
          </w:rPr>
          <w:t>McMoneagle Section</w:t>
        </w:r>
      </w:hyperlink>
      <w:r>
        <w:rPr>
          <w:color w:val="555555"/>
          <w:sz w:val="20"/>
          <w:szCs w:val="20"/>
        </w:rPr>
        <w:t xml:space="preserve">; </w:t>
      </w:r>
      <w:hyperlink w:anchor="s_humility" w:history="1">
        <w:r>
          <w:rPr>
            <w:color w:val="2E5090"/>
            <w:sz w:val="20"/>
            <w:szCs w:val="20"/>
          </w:rPr>
          <w:t>Humility Principle</w:t>
        </w:r>
      </w:hyperlink>
    </w:p>
    <w:p w14:paraId="42C3FE0F" w14:textId="77777777" w:rsidR="00B92B1E" w:rsidRDefault="00000000">
      <w:pPr>
        <w:spacing w:after="60"/>
      </w:pPr>
      <w:r>
        <w:rPr>
          <w:b/>
          <w:bCs/>
          <w:color w:val="1A1A1A"/>
          <w:sz w:val="20"/>
          <w:szCs w:val="20"/>
        </w:rPr>
        <w:t xml:space="preserve">Mesmer, Franz Anton  </w:t>
      </w:r>
      <w:hyperlink w:anchor="s_mesmer" w:history="1">
        <w:r>
          <w:rPr>
            <w:color w:val="2E5090"/>
            <w:sz w:val="20"/>
            <w:szCs w:val="20"/>
          </w:rPr>
          <w:t>Mesmer Section</w:t>
        </w:r>
      </w:hyperlink>
    </w:p>
    <w:p w14:paraId="73F65DC9" w14:textId="77777777" w:rsidR="00B92B1E" w:rsidRDefault="00000000">
      <w:pPr>
        <w:spacing w:after="60"/>
      </w:pPr>
      <w:r>
        <w:rPr>
          <w:b/>
          <w:bCs/>
          <w:color w:val="1A1A1A"/>
          <w:sz w:val="20"/>
          <w:szCs w:val="20"/>
        </w:rPr>
        <w:t xml:space="preserve">Monroe, Robert / Monroe Institute  </w:t>
      </w:r>
      <w:hyperlink w:anchor="s_monroe" w:history="1">
        <w:r>
          <w:rPr>
            <w:color w:val="2E5090"/>
            <w:sz w:val="20"/>
            <w:szCs w:val="20"/>
          </w:rPr>
          <w:t>Monroe Section</w:t>
        </w:r>
      </w:hyperlink>
      <w:r>
        <w:rPr>
          <w:color w:val="555555"/>
          <w:sz w:val="20"/>
          <w:szCs w:val="20"/>
        </w:rPr>
        <w:t xml:space="preserve">; </w:t>
      </w:r>
      <w:hyperlink w:anchor="s_focus10" w:history="1">
        <w:r>
          <w:rPr>
            <w:color w:val="2E5090"/>
            <w:sz w:val="20"/>
            <w:szCs w:val="20"/>
          </w:rPr>
          <w:t>Focus 10</w:t>
        </w:r>
      </w:hyperlink>
    </w:p>
    <w:p w14:paraId="4D78EE24" w14:textId="77777777" w:rsidR="00B92B1E" w:rsidRDefault="00000000">
      <w:pPr>
        <w:spacing w:after="60"/>
      </w:pPr>
      <w:r>
        <w:rPr>
          <w:b/>
          <w:bCs/>
          <w:color w:val="1A1A1A"/>
          <w:sz w:val="20"/>
          <w:szCs w:val="20"/>
        </w:rPr>
        <w:t xml:space="preserve">Myers, Frederic  </w:t>
      </w:r>
      <w:hyperlink w:anchor="s_spr" w:history="1">
        <w:r>
          <w:rPr>
            <w:color w:val="2E5090"/>
            <w:sz w:val="20"/>
            <w:szCs w:val="20"/>
          </w:rPr>
          <w:t>SPR Section</w:t>
        </w:r>
      </w:hyperlink>
      <w:r>
        <w:rPr>
          <w:color w:val="555555"/>
          <w:sz w:val="20"/>
          <w:szCs w:val="20"/>
        </w:rPr>
        <w:t xml:space="preserve">; </w:t>
      </w:r>
      <w:hyperlink w:anchor="voc_subliminal" w:history="1">
        <w:r>
          <w:rPr>
            <w:color w:val="2E5090"/>
            <w:sz w:val="20"/>
            <w:szCs w:val="20"/>
          </w:rPr>
          <w:t>Vocabulary: Subliminal Self</w:t>
        </w:r>
      </w:hyperlink>
    </w:p>
    <w:p w14:paraId="3354BA2A" w14:textId="77777777" w:rsidR="00B92B1E" w:rsidRDefault="00000000">
      <w:pPr>
        <w:pStyle w:val="Heading3"/>
      </w:pPr>
      <w:r>
        <w:lastRenderedPageBreak/>
        <w:t>N</w:t>
      </w:r>
    </w:p>
    <w:p w14:paraId="5476A3FD" w14:textId="77777777" w:rsidR="00B92B1E" w:rsidRDefault="00000000">
      <w:pPr>
        <w:spacing w:after="60"/>
      </w:pPr>
      <w:r>
        <w:rPr>
          <w:b/>
          <w:bCs/>
          <w:color w:val="1A1A1A"/>
          <w:sz w:val="20"/>
          <w:szCs w:val="20"/>
        </w:rPr>
        <w:t xml:space="preserve">Naumov, Eduard  </w:t>
      </w:r>
      <w:hyperlink w:anchor="s_naumov" w:history="1">
        <w:r>
          <w:rPr>
            <w:color w:val="2E5090"/>
            <w:sz w:val="20"/>
            <w:szCs w:val="20"/>
          </w:rPr>
          <w:t>Naumov Section</w:t>
        </w:r>
      </w:hyperlink>
    </w:p>
    <w:p w14:paraId="667E0CBB" w14:textId="77777777" w:rsidR="00B92B1E" w:rsidRDefault="00000000">
      <w:pPr>
        <w:spacing w:after="60"/>
      </w:pPr>
      <w:r>
        <w:rPr>
          <w:b/>
          <w:bCs/>
          <w:color w:val="1A1A1A"/>
          <w:sz w:val="20"/>
          <w:szCs w:val="20"/>
        </w:rPr>
        <w:t xml:space="preserve">Non-Attachment Principle  </w:t>
      </w:r>
      <w:hyperlink w:anchor="s_attachment" w:history="1">
        <w:r>
          <w:rPr>
            <w:color w:val="2E5090"/>
            <w:sz w:val="20"/>
            <w:szCs w:val="20"/>
          </w:rPr>
          <w:t>Ethical Framework</w:t>
        </w:r>
      </w:hyperlink>
    </w:p>
    <w:p w14:paraId="0CBB4A63" w14:textId="77777777" w:rsidR="00B92B1E" w:rsidRDefault="00000000">
      <w:pPr>
        <w:spacing w:after="60"/>
      </w:pPr>
      <w:r>
        <w:rPr>
          <w:b/>
          <w:bCs/>
          <w:color w:val="1A1A1A"/>
          <w:sz w:val="20"/>
          <w:szCs w:val="20"/>
        </w:rPr>
        <w:t xml:space="preserve">NSA declassified documents  </w:t>
      </w:r>
      <w:hyperlink w:anchor="s_nsa" w:history="1">
        <w:r>
          <w:rPr>
            <w:color w:val="2E5090"/>
            <w:sz w:val="20"/>
            <w:szCs w:val="20"/>
          </w:rPr>
          <w:t>NSA Section</w:t>
        </w:r>
      </w:hyperlink>
    </w:p>
    <w:p w14:paraId="08217363" w14:textId="77777777" w:rsidR="00B92B1E" w:rsidRDefault="00000000">
      <w:pPr>
        <w:spacing w:after="60"/>
      </w:pPr>
      <w:r>
        <w:rPr>
          <w:b/>
          <w:bCs/>
          <w:color w:val="1A1A1A"/>
          <w:sz w:val="20"/>
          <w:szCs w:val="20"/>
        </w:rPr>
        <w:t xml:space="preserve">90-Day Development Program  </w:t>
      </w:r>
      <w:hyperlink w:anchor="ch11" w:history="1">
        <w:r>
          <w:rPr>
            <w:color w:val="2E5090"/>
            <w:sz w:val="20"/>
            <w:szCs w:val="20"/>
          </w:rPr>
          <w:t>Chapter 11</w:t>
        </w:r>
      </w:hyperlink>
    </w:p>
    <w:p w14:paraId="06545205" w14:textId="77777777" w:rsidR="00B92B1E" w:rsidRDefault="00000000">
      <w:pPr>
        <w:pStyle w:val="Heading3"/>
      </w:pPr>
      <w:r>
        <w:t>O</w:t>
      </w:r>
    </w:p>
    <w:p w14:paraId="6BDB2E01" w14:textId="77777777" w:rsidR="00B92B1E" w:rsidRDefault="00000000">
      <w:pPr>
        <w:spacing w:after="60"/>
      </w:pPr>
      <w:r>
        <w:rPr>
          <w:b/>
          <w:bCs/>
          <w:color w:val="1A1A1A"/>
          <w:sz w:val="20"/>
          <w:szCs w:val="20"/>
        </w:rPr>
        <w:t xml:space="preserve">Oracle of Amun (Siwa)  </w:t>
      </w:r>
      <w:hyperlink w:anchor="s_egypt" w:history="1">
        <w:r>
          <w:rPr>
            <w:color w:val="2E5090"/>
            <w:sz w:val="20"/>
            <w:szCs w:val="20"/>
          </w:rPr>
          <w:t>Egypt Section</w:t>
        </w:r>
      </w:hyperlink>
    </w:p>
    <w:p w14:paraId="5280D24D" w14:textId="77777777" w:rsidR="00B92B1E" w:rsidRDefault="00000000">
      <w:pPr>
        <w:spacing w:after="60"/>
      </w:pPr>
      <w:r>
        <w:rPr>
          <w:b/>
          <w:bCs/>
          <w:color w:val="1A1A1A"/>
          <w:sz w:val="20"/>
          <w:szCs w:val="20"/>
        </w:rPr>
        <w:t xml:space="preserve">Oracle of Delphi  </w:t>
      </w:r>
      <w:hyperlink w:anchor="s_delphi" w:history="1">
        <w:proofErr w:type="spellStart"/>
        <w:r>
          <w:rPr>
            <w:color w:val="2E5090"/>
            <w:sz w:val="20"/>
            <w:szCs w:val="20"/>
          </w:rPr>
          <w:t>Delphi</w:t>
        </w:r>
        <w:proofErr w:type="spellEnd"/>
        <w:r>
          <w:rPr>
            <w:color w:val="2E5090"/>
            <w:sz w:val="20"/>
            <w:szCs w:val="20"/>
          </w:rPr>
          <w:t xml:space="preserve"> Section</w:t>
        </w:r>
      </w:hyperlink>
    </w:p>
    <w:p w14:paraId="3310AA11" w14:textId="77777777" w:rsidR="00B92B1E" w:rsidRDefault="00000000">
      <w:pPr>
        <w:pStyle w:val="Heading3"/>
      </w:pPr>
      <w:r>
        <w:t>P</w:t>
      </w:r>
    </w:p>
    <w:p w14:paraId="21591CB4" w14:textId="77777777" w:rsidR="00B92B1E" w:rsidRDefault="00000000">
      <w:pPr>
        <w:spacing w:after="60"/>
      </w:pPr>
      <w:r>
        <w:rPr>
          <w:b/>
          <w:bCs/>
          <w:color w:val="1A1A1A"/>
          <w:sz w:val="20"/>
          <w:szCs w:val="20"/>
        </w:rPr>
        <w:t xml:space="preserve">Parapsychology  </w:t>
      </w:r>
      <w:hyperlink w:anchor="s_rhine" w:history="1">
        <w:r>
          <w:rPr>
            <w:color w:val="2E5090"/>
            <w:sz w:val="20"/>
            <w:szCs w:val="20"/>
          </w:rPr>
          <w:t>Rhine Laboratory</w:t>
        </w:r>
      </w:hyperlink>
      <w:r>
        <w:rPr>
          <w:color w:val="555555"/>
          <w:sz w:val="20"/>
          <w:szCs w:val="20"/>
        </w:rPr>
        <w:t xml:space="preserve">; </w:t>
      </w:r>
      <w:hyperlink w:anchor="voc_parapsychology" w:history="1">
        <w:r>
          <w:rPr>
            <w:color w:val="2E5090"/>
            <w:sz w:val="20"/>
            <w:szCs w:val="20"/>
          </w:rPr>
          <w:t>Vocabulary</w:t>
        </w:r>
      </w:hyperlink>
    </w:p>
    <w:p w14:paraId="72AEE6A7" w14:textId="77777777" w:rsidR="00B92B1E" w:rsidRDefault="00000000">
      <w:pPr>
        <w:spacing w:after="60"/>
      </w:pPr>
      <w:r>
        <w:rPr>
          <w:b/>
          <w:bCs/>
          <w:color w:val="1A1A1A"/>
          <w:sz w:val="20"/>
          <w:szCs w:val="20"/>
        </w:rPr>
        <w:t xml:space="preserve">Precognition  </w:t>
      </w:r>
      <w:hyperlink w:anchor="s_rhine" w:history="1">
        <w:r>
          <w:rPr>
            <w:color w:val="2E5090"/>
            <w:sz w:val="20"/>
            <w:szCs w:val="20"/>
          </w:rPr>
          <w:t>Rhine Laboratory</w:t>
        </w:r>
      </w:hyperlink>
      <w:r>
        <w:rPr>
          <w:color w:val="555555"/>
          <w:sz w:val="20"/>
          <w:szCs w:val="20"/>
        </w:rPr>
        <w:t xml:space="preserve">; </w:t>
      </w:r>
      <w:hyperlink w:anchor="s_stage6" w:history="1">
        <w:r>
          <w:rPr>
            <w:color w:val="2E5090"/>
            <w:sz w:val="20"/>
            <w:szCs w:val="20"/>
          </w:rPr>
          <w:t>Stage VI</w:t>
        </w:r>
      </w:hyperlink>
      <w:r>
        <w:rPr>
          <w:color w:val="555555"/>
          <w:sz w:val="20"/>
          <w:szCs w:val="20"/>
        </w:rPr>
        <w:t xml:space="preserve">; </w:t>
      </w:r>
      <w:hyperlink w:anchor="voc_precognition" w:history="1">
        <w:r>
          <w:rPr>
            <w:color w:val="2E5090"/>
            <w:sz w:val="20"/>
            <w:szCs w:val="20"/>
          </w:rPr>
          <w:t>Vocabulary</w:t>
        </w:r>
      </w:hyperlink>
    </w:p>
    <w:p w14:paraId="3AD37686" w14:textId="77777777" w:rsidR="00B92B1E" w:rsidRDefault="00000000">
      <w:pPr>
        <w:spacing w:after="60"/>
      </w:pPr>
      <w:r>
        <w:rPr>
          <w:b/>
          <w:bCs/>
          <w:color w:val="1A1A1A"/>
          <w:sz w:val="20"/>
          <w:szCs w:val="20"/>
        </w:rPr>
        <w:t xml:space="preserve">Price, Patrick (Pat)  </w:t>
      </w:r>
      <w:hyperlink w:anchor="s_price" w:history="1">
        <w:r>
          <w:rPr>
            <w:color w:val="2E5090"/>
            <w:sz w:val="20"/>
            <w:szCs w:val="20"/>
          </w:rPr>
          <w:t>Price Section</w:t>
        </w:r>
      </w:hyperlink>
    </w:p>
    <w:p w14:paraId="5D76D50F" w14:textId="77777777" w:rsidR="00B92B1E" w:rsidRDefault="00000000">
      <w:pPr>
        <w:spacing w:after="60"/>
      </w:pPr>
      <w:r>
        <w:rPr>
          <w:b/>
          <w:bCs/>
          <w:color w:val="1A1A1A"/>
          <w:sz w:val="20"/>
          <w:szCs w:val="20"/>
        </w:rPr>
        <w:t xml:space="preserve">Psionics (definition)  </w:t>
      </w:r>
      <w:hyperlink w:anchor="voc_psionics" w:history="1">
        <w:r>
          <w:rPr>
            <w:color w:val="2E5090"/>
            <w:sz w:val="20"/>
            <w:szCs w:val="20"/>
          </w:rPr>
          <w:t>Vocabulary</w:t>
        </w:r>
      </w:hyperlink>
    </w:p>
    <w:p w14:paraId="32D88D3F" w14:textId="77777777" w:rsidR="00B92B1E" w:rsidRDefault="00000000">
      <w:pPr>
        <w:spacing w:after="60"/>
      </w:pPr>
      <w:r>
        <w:rPr>
          <w:b/>
          <w:bCs/>
          <w:color w:val="1A1A1A"/>
          <w:sz w:val="20"/>
          <w:szCs w:val="20"/>
        </w:rPr>
        <w:t xml:space="preserve">Psychokinesis (PK)  </w:t>
      </w:r>
      <w:hyperlink w:anchor="s_kulagina" w:history="1">
        <w:r>
          <w:rPr>
            <w:color w:val="2E5090"/>
            <w:sz w:val="20"/>
            <w:szCs w:val="20"/>
          </w:rPr>
          <w:t>Kulagina</w:t>
        </w:r>
      </w:hyperlink>
      <w:r>
        <w:rPr>
          <w:color w:val="555555"/>
          <w:sz w:val="20"/>
          <w:szCs w:val="20"/>
        </w:rPr>
        <w:t xml:space="preserve">; </w:t>
      </w:r>
      <w:hyperlink w:anchor="s_nsa" w:history="1">
        <w:r>
          <w:rPr>
            <w:color w:val="2E5090"/>
            <w:sz w:val="20"/>
            <w:szCs w:val="20"/>
          </w:rPr>
          <w:t>NSA Documents</w:t>
        </w:r>
      </w:hyperlink>
      <w:r>
        <w:rPr>
          <w:color w:val="555555"/>
          <w:sz w:val="20"/>
          <w:szCs w:val="20"/>
        </w:rPr>
        <w:t xml:space="preserve">; </w:t>
      </w:r>
      <w:hyperlink w:anchor="voc_pk" w:history="1">
        <w:r>
          <w:rPr>
            <w:color w:val="2E5090"/>
            <w:sz w:val="20"/>
            <w:szCs w:val="20"/>
          </w:rPr>
          <w:t>Vocabulary</w:t>
        </w:r>
      </w:hyperlink>
    </w:p>
    <w:p w14:paraId="38AF79D6" w14:textId="77777777" w:rsidR="00B92B1E" w:rsidRDefault="00000000">
      <w:pPr>
        <w:spacing w:after="60"/>
      </w:pPr>
      <w:proofErr w:type="spellStart"/>
      <w:r>
        <w:rPr>
          <w:b/>
          <w:bCs/>
          <w:color w:val="1A1A1A"/>
          <w:sz w:val="20"/>
          <w:szCs w:val="20"/>
        </w:rPr>
        <w:t>Psychotronics</w:t>
      </w:r>
      <w:proofErr w:type="spellEnd"/>
      <w:r>
        <w:rPr>
          <w:b/>
          <w:bCs/>
          <w:color w:val="1A1A1A"/>
          <w:sz w:val="20"/>
          <w:szCs w:val="20"/>
        </w:rPr>
        <w:t xml:space="preserve"> (Soviet)  </w:t>
      </w:r>
      <w:hyperlink w:anchor="s_soviet" w:history="1">
        <w:r>
          <w:rPr>
            <w:color w:val="2E5090"/>
            <w:sz w:val="20"/>
            <w:szCs w:val="20"/>
          </w:rPr>
          <w:t>Soviet Programs</w:t>
        </w:r>
      </w:hyperlink>
      <w:r>
        <w:rPr>
          <w:color w:val="555555"/>
          <w:sz w:val="20"/>
          <w:szCs w:val="20"/>
        </w:rPr>
        <w:t xml:space="preserve">; </w:t>
      </w:r>
      <w:hyperlink w:anchor="voc_psychotronics" w:history="1">
        <w:r>
          <w:rPr>
            <w:color w:val="2E5090"/>
            <w:sz w:val="20"/>
            <w:szCs w:val="20"/>
          </w:rPr>
          <w:t>Vocabulary</w:t>
        </w:r>
      </w:hyperlink>
    </w:p>
    <w:p w14:paraId="3EE1D950" w14:textId="77777777" w:rsidR="00B92B1E" w:rsidRDefault="00000000">
      <w:pPr>
        <w:spacing w:after="60"/>
      </w:pPr>
      <w:r>
        <w:rPr>
          <w:b/>
          <w:bCs/>
          <w:color w:val="1A1A1A"/>
          <w:sz w:val="20"/>
          <w:szCs w:val="20"/>
        </w:rPr>
        <w:t xml:space="preserve">Puthoff, Harold (Hal)  </w:t>
      </w:r>
      <w:hyperlink w:anchor="s_sri" w:history="1">
        <w:r>
          <w:rPr>
            <w:color w:val="2E5090"/>
            <w:sz w:val="20"/>
            <w:szCs w:val="20"/>
          </w:rPr>
          <w:t>SRI Foundation</w:t>
        </w:r>
      </w:hyperlink>
      <w:r>
        <w:rPr>
          <w:color w:val="555555"/>
          <w:sz w:val="20"/>
          <w:szCs w:val="20"/>
        </w:rPr>
        <w:t xml:space="preserve">; </w:t>
      </w:r>
      <w:hyperlink w:anchor="s_quantum" w:history="1">
        <w:r>
          <w:rPr>
            <w:color w:val="2E5090"/>
            <w:sz w:val="20"/>
            <w:szCs w:val="20"/>
          </w:rPr>
          <w:t>Quantum Consciousness</w:t>
        </w:r>
      </w:hyperlink>
      <w:r>
        <w:rPr>
          <w:color w:val="555555"/>
          <w:sz w:val="20"/>
          <w:szCs w:val="20"/>
        </w:rPr>
        <w:t xml:space="preserve">; </w:t>
      </w:r>
      <w:hyperlink w:anchor="voc_zpf" w:history="1">
        <w:r>
          <w:rPr>
            <w:color w:val="2E5090"/>
            <w:sz w:val="20"/>
            <w:szCs w:val="20"/>
          </w:rPr>
          <w:t>Vocabulary: ZPF</w:t>
        </w:r>
      </w:hyperlink>
    </w:p>
    <w:p w14:paraId="795AB258" w14:textId="77777777" w:rsidR="00B92B1E" w:rsidRDefault="00000000">
      <w:pPr>
        <w:pStyle w:val="Heading3"/>
      </w:pPr>
      <w:r>
        <w:t>R</w:t>
      </w:r>
    </w:p>
    <w:p w14:paraId="2778C378" w14:textId="77777777" w:rsidR="00B92B1E" w:rsidRDefault="00000000">
      <w:pPr>
        <w:spacing w:after="60"/>
      </w:pPr>
      <w:r>
        <w:rPr>
          <w:b/>
          <w:bCs/>
          <w:color w:val="1A1A1A"/>
          <w:sz w:val="20"/>
          <w:szCs w:val="20"/>
        </w:rPr>
        <w:t xml:space="preserve">Radin, Dean  </w:t>
      </w:r>
      <w:hyperlink w:anchor="s_quantum" w:history="1">
        <w:r>
          <w:rPr>
            <w:color w:val="2E5090"/>
            <w:sz w:val="20"/>
            <w:szCs w:val="20"/>
          </w:rPr>
          <w:t>Quantum Consciousness</w:t>
        </w:r>
      </w:hyperlink>
    </w:p>
    <w:p w14:paraId="5EEFA2D7" w14:textId="77777777" w:rsidR="00B92B1E" w:rsidRDefault="00000000">
      <w:pPr>
        <w:spacing w:after="60"/>
      </w:pPr>
      <w:r>
        <w:rPr>
          <w:b/>
          <w:bCs/>
          <w:color w:val="1A1A1A"/>
          <w:sz w:val="20"/>
          <w:szCs w:val="20"/>
        </w:rPr>
        <w:t xml:space="preserve">Remote Viewing (RV)  </w:t>
      </w:r>
      <w:hyperlink w:anchor="s_swann" w:history="1">
        <w:r>
          <w:rPr>
            <w:color w:val="2E5090"/>
            <w:sz w:val="20"/>
            <w:szCs w:val="20"/>
          </w:rPr>
          <w:t>Ingo Swann</w:t>
        </w:r>
      </w:hyperlink>
      <w:r>
        <w:rPr>
          <w:color w:val="555555"/>
          <w:sz w:val="20"/>
          <w:szCs w:val="20"/>
        </w:rPr>
        <w:t xml:space="preserve">; </w:t>
      </w:r>
      <w:hyperlink w:anchor="ch8" w:history="1">
        <w:r>
          <w:rPr>
            <w:color w:val="2E5090"/>
            <w:sz w:val="20"/>
            <w:szCs w:val="20"/>
          </w:rPr>
          <w:t>Six Stages</w:t>
        </w:r>
      </w:hyperlink>
      <w:r>
        <w:rPr>
          <w:color w:val="555555"/>
          <w:sz w:val="20"/>
          <w:szCs w:val="20"/>
        </w:rPr>
        <w:t xml:space="preserve">; </w:t>
      </w:r>
      <w:hyperlink w:anchor="voc_rv" w:history="1">
        <w:r>
          <w:rPr>
            <w:color w:val="2E5090"/>
            <w:sz w:val="20"/>
            <w:szCs w:val="20"/>
          </w:rPr>
          <w:t>Vocabulary</w:t>
        </w:r>
      </w:hyperlink>
    </w:p>
    <w:p w14:paraId="2A47008D" w14:textId="77777777" w:rsidR="00B92B1E" w:rsidRDefault="00000000">
      <w:pPr>
        <w:spacing w:after="60"/>
      </w:pPr>
      <w:r>
        <w:rPr>
          <w:b/>
          <w:bCs/>
          <w:color w:val="1A1A1A"/>
          <w:sz w:val="20"/>
          <w:szCs w:val="20"/>
        </w:rPr>
        <w:t xml:space="preserve">Rendlesham Forest incident  </w:t>
      </w:r>
      <w:hyperlink w:anchor="s_rendlesham" w:history="1">
        <w:r>
          <w:rPr>
            <w:color w:val="2E5090"/>
            <w:sz w:val="20"/>
            <w:szCs w:val="20"/>
          </w:rPr>
          <w:t>Rendlesham Section</w:t>
        </w:r>
      </w:hyperlink>
    </w:p>
    <w:p w14:paraId="00ECF107" w14:textId="77777777" w:rsidR="00B92B1E" w:rsidRDefault="00000000">
      <w:pPr>
        <w:spacing w:after="60"/>
      </w:pPr>
      <w:r>
        <w:rPr>
          <w:b/>
          <w:bCs/>
          <w:color w:val="1A1A1A"/>
          <w:sz w:val="20"/>
          <w:szCs w:val="20"/>
        </w:rPr>
        <w:t xml:space="preserve">Rhine, J.B.  </w:t>
      </w:r>
      <w:hyperlink w:anchor="s_rhine" w:history="1">
        <w:r>
          <w:rPr>
            <w:color w:val="2E5090"/>
            <w:sz w:val="20"/>
            <w:szCs w:val="20"/>
          </w:rPr>
          <w:t>Rhine Section</w:t>
        </w:r>
      </w:hyperlink>
    </w:p>
    <w:p w14:paraId="1CE737D1" w14:textId="77777777" w:rsidR="00B92B1E" w:rsidRDefault="00000000">
      <w:pPr>
        <w:spacing w:after="60"/>
      </w:pPr>
      <w:r>
        <w:rPr>
          <w:b/>
          <w:bCs/>
          <w:color w:val="1A1A1A"/>
          <w:sz w:val="20"/>
          <w:szCs w:val="20"/>
        </w:rPr>
        <w:t xml:space="preserve">Resonant Call Protocol  </w:t>
      </w:r>
      <w:hyperlink w:anchor="s_lvl4" w:history="1">
        <w:r>
          <w:rPr>
            <w:color w:val="2E5090"/>
            <w:sz w:val="20"/>
            <w:szCs w:val="20"/>
          </w:rPr>
          <w:t>Exercise 6</w:t>
        </w:r>
      </w:hyperlink>
    </w:p>
    <w:p w14:paraId="6D550F16" w14:textId="77777777" w:rsidR="00B92B1E" w:rsidRDefault="00000000">
      <w:pPr>
        <w:pStyle w:val="Heading3"/>
      </w:pPr>
      <w:r>
        <w:t>S</w:t>
      </w:r>
    </w:p>
    <w:p w14:paraId="7330B33E" w14:textId="77777777" w:rsidR="00B92B1E" w:rsidRDefault="00000000">
      <w:pPr>
        <w:spacing w:after="60"/>
      </w:pPr>
      <w:r>
        <w:rPr>
          <w:b/>
          <w:bCs/>
          <w:color w:val="1A1A1A"/>
          <w:sz w:val="20"/>
          <w:szCs w:val="20"/>
        </w:rPr>
        <w:t xml:space="preserve">Shamanism  </w:t>
      </w:r>
      <w:hyperlink w:anchor="s_shamanism" w:history="1">
        <w:proofErr w:type="spellStart"/>
        <w:r>
          <w:rPr>
            <w:color w:val="2E5090"/>
            <w:sz w:val="20"/>
            <w:szCs w:val="20"/>
          </w:rPr>
          <w:t>Shamanism</w:t>
        </w:r>
        <w:proofErr w:type="spellEnd"/>
        <w:r>
          <w:rPr>
            <w:color w:val="2E5090"/>
            <w:sz w:val="20"/>
            <w:szCs w:val="20"/>
          </w:rPr>
          <w:t xml:space="preserve"> Section</w:t>
        </w:r>
      </w:hyperlink>
    </w:p>
    <w:p w14:paraId="2E593781" w14:textId="77777777" w:rsidR="00B92B1E" w:rsidRDefault="00000000">
      <w:pPr>
        <w:spacing w:after="60"/>
      </w:pPr>
      <w:r>
        <w:rPr>
          <w:b/>
          <w:bCs/>
          <w:color w:val="1A1A1A"/>
          <w:sz w:val="20"/>
          <w:szCs w:val="20"/>
        </w:rPr>
        <w:t xml:space="preserve">Signal Line  </w:t>
      </w:r>
      <w:hyperlink w:anchor="s_stage2" w:history="1">
        <w:r>
          <w:rPr>
            <w:color w:val="2E5090"/>
            <w:sz w:val="20"/>
            <w:szCs w:val="20"/>
          </w:rPr>
          <w:t>Stage II</w:t>
        </w:r>
      </w:hyperlink>
      <w:r>
        <w:rPr>
          <w:color w:val="555555"/>
          <w:sz w:val="20"/>
          <w:szCs w:val="20"/>
        </w:rPr>
        <w:t xml:space="preserve">; </w:t>
      </w:r>
      <w:hyperlink w:anchor="voc_signal" w:history="1">
        <w:r>
          <w:rPr>
            <w:color w:val="2E5090"/>
            <w:sz w:val="20"/>
            <w:szCs w:val="20"/>
          </w:rPr>
          <w:t>Vocabulary</w:t>
        </w:r>
      </w:hyperlink>
    </w:p>
    <w:p w14:paraId="2FB30B95" w14:textId="77777777" w:rsidR="00B92B1E" w:rsidRDefault="00000000">
      <w:pPr>
        <w:spacing w:after="60"/>
      </w:pPr>
      <w:r>
        <w:rPr>
          <w:b/>
          <w:bCs/>
          <w:color w:val="1A1A1A"/>
          <w:sz w:val="20"/>
          <w:szCs w:val="20"/>
        </w:rPr>
        <w:t xml:space="preserve">Society for Psychical Research (SPR)  </w:t>
      </w:r>
      <w:hyperlink w:anchor="s_spr" w:history="1">
        <w:r>
          <w:rPr>
            <w:color w:val="2E5090"/>
            <w:sz w:val="20"/>
            <w:szCs w:val="20"/>
          </w:rPr>
          <w:t>SPR Section</w:t>
        </w:r>
      </w:hyperlink>
    </w:p>
    <w:p w14:paraId="02D0240E" w14:textId="77777777" w:rsidR="00B92B1E" w:rsidRDefault="00000000">
      <w:pPr>
        <w:spacing w:after="60"/>
      </w:pPr>
      <w:r>
        <w:rPr>
          <w:b/>
          <w:bCs/>
          <w:color w:val="1A1A1A"/>
          <w:sz w:val="20"/>
          <w:szCs w:val="20"/>
        </w:rPr>
        <w:t xml:space="preserve">Soviet </w:t>
      </w:r>
      <w:proofErr w:type="spellStart"/>
      <w:r>
        <w:rPr>
          <w:b/>
          <w:bCs/>
          <w:color w:val="1A1A1A"/>
          <w:sz w:val="20"/>
          <w:szCs w:val="20"/>
        </w:rPr>
        <w:t>psychotronics</w:t>
      </w:r>
      <w:proofErr w:type="spellEnd"/>
      <w:r>
        <w:rPr>
          <w:b/>
          <w:bCs/>
          <w:color w:val="1A1A1A"/>
          <w:sz w:val="20"/>
          <w:szCs w:val="20"/>
        </w:rPr>
        <w:t xml:space="preserve">  </w:t>
      </w:r>
      <w:hyperlink w:anchor="s_soviet" w:history="1">
        <w:r>
          <w:rPr>
            <w:color w:val="2E5090"/>
            <w:sz w:val="20"/>
            <w:szCs w:val="20"/>
          </w:rPr>
          <w:t>Soviet Section</w:t>
        </w:r>
      </w:hyperlink>
    </w:p>
    <w:p w14:paraId="0603E729" w14:textId="77777777" w:rsidR="00B92B1E" w:rsidRDefault="00000000">
      <w:pPr>
        <w:spacing w:after="60"/>
      </w:pPr>
      <w:r>
        <w:rPr>
          <w:b/>
          <w:bCs/>
          <w:color w:val="1A1A1A"/>
          <w:sz w:val="20"/>
          <w:szCs w:val="20"/>
        </w:rPr>
        <w:t xml:space="preserve">Stanford Research Institute (SRI)  </w:t>
      </w:r>
      <w:hyperlink w:anchor="s_sri" w:history="1">
        <w:r>
          <w:rPr>
            <w:color w:val="2E5090"/>
            <w:sz w:val="20"/>
            <w:szCs w:val="20"/>
          </w:rPr>
          <w:t>SRI Section</w:t>
        </w:r>
      </w:hyperlink>
    </w:p>
    <w:p w14:paraId="5EC7BA9B" w14:textId="77777777" w:rsidR="00B92B1E" w:rsidRDefault="00000000">
      <w:pPr>
        <w:spacing w:after="60"/>
      </w:pPr>
      <w:r>
        <w:rPr>
          <w:b/>
          <w:bCs/>
          <w:color w:val="1A1A1A"/>
          <w:sz w:val="20"/>
          <w:szCs w:val="20"/>
        </w:rPr>
        <w:t xml:space="preserve">Subliminal Self (Myers)  </w:t>
      </w:r>
      <w:hyperlink w:anchor="s_spr" w:history="1">
        <w:r>
          <w:rPr>
            <w:color w:val="2E5090"/>
            <w:sz w:val="20"/>
            <w:szCs w:val="20"/>
          </w:rPr>
          <w:t>SPR Section</w:t>
        </w:r>
      </w:hyperlink>
      <w:r>
        <w:rPr>
          <w:color w:val="555555"/>
          <w:sz w:val="20"/>
          <w:szCs w:val="20"/>
        </w:rPr>
        <w:t xml:space="preserve">; </w:t>
      </w:r>
      <w:hyperlink w:anchor="voc_subliminal" w:history="1">
        <w:r>
          <w:rPr>
            <w:color w:val="2E5090"/>
            <w:sz w:val="20"/>
            <w:szCs w:val="20"/>
          </w:rPr>
          <w:t>Vocabulary</w:t>
        </w:r>
      </w:hyperlink>
    </w:p>
    <w:p w14:paraId="2F4EAB50" w14:textId="77777777" w:rsidR="00B92B1E" w:rsidRDefault="00000000">
      <w:pPr>
        <w:spacing w:after="60"/>
      </w:pPr>
      <w:r>
        <w:rPr>
          <w:b/>
          <w:bCs/>
          <w:color w:val="1A1A1A"/>
          <w:sz w:val="20"/>
          <w:szCs w:val="20"/>
        </w:rPr>
        <w:t xml:space="preserve">Swann, Ingo  </w:t>
      </w:r>
      <w:hyperlink w:anchor="s_swann" w:history="1">
        <w:r>
          <w:rPr>
            <w:color w:val="2E5090"/>
            <w:sz w:val="20"/>
            <w:szCs w:val="20"/>
          </w:rPr>
          <w:t>Swann Section</w:t>
        </w:r>
      </w:hyperlink>
      <w:r>
        <w:rPr>
          <w:color w:val="555555"/>
          <w:sz w:val="20"/>
          <w:szCs w:val="20"/>
        </w:rPr>
        <w:t xml:space="preserve">; </w:t>
      </w:r>
      <w:hyperlink w:anchor="ch8" w:history="1">
        <w:r>
          <w:rPr>
            <w:color w:val="2E5090"/>
            <w:sz w:val="20"/>
            <w:szCs w:val="20"/>
          </w:rPr>
          <w:t>Six Stages</w:t>
        </w:r>
      </w:hyperlink>
    </w:p>
    <w:p w14:paraId="780EFA8B" w14:textId="77777777" w:rsidR="00B92B1E" w:rsidRDefault="00000000">
      <w:pPr>
        <w:pStyle w:val="Heading3"/>
      </w:pPr>
      <w:r>
        <w:t>T</w:t>
      </w:r>
    </w:p>
    <w:p w14:paraId="71AEA892" w14:textId="77777777" w:rsidR="00B92B1E" w:rsidRDefault="00000000">
      <w:pPr>
        <w:spacing w:after="60"/>
      </w:pPr>
      <w:r>
        <w:rPr>
          <w:b/>
          <w:bCs/>
          <w:color w:val="1A1A1A"/>
          <w:sz w:val="20"/>
          <w:szCs w:val="20"/>
        </w:rPr>
        <w:t xml:space="preserve">Targ, Russell  </w:t>
      </w:r>
      <w:hyperlink w:anchor="s_sri" w:history="1">
        <w:r>
          <w:rPr>
            <w:color w:val="2E5090"/>
            <w:sz w:val="20"/>
            <w:szCs w:val="20"/>
          </w:rPr>
          <w:t>SRI Foundation</w:t>
        </w:r>
      </w:hyperlink>
    </w:p>
    <w:p w14:paraId="5485CF77" w14:textId="77777777" w:rsidR="00B92B1E" w:rsidRDefault="00000000">
      <w:pPr>
        <w:spacing w:after="60"/>
      </w:pPr>
      <w:r>
        <w:rPr>
          <w:b/>
          <w:bCs/>
          <w:color w:val="1A1A1A"/>
          <w:sz w:val="20"/>
          <w:szCs w:val="20"/>
        </w:rPr>
        <w:t xml:space="preserve">Telepathy  </w:t>
      </w:r>
      <w:hyperlink w:anchor="s_spr" w:history="1">
        <w:r>
          <w:rPr>
            <w:color w:val="2E5090"/>
            <w:sz w:val="20"/>
            <w:szCs w:val="20"/>
          </w:rPr>
          <w:t>SPR Section</w:t>
        </w:r>
      </w:hyperlink>
      <w:r>
        <w:rPr>
          <w:color w:val="555555"/>
          <w:sz w:val="20"/>
          <w:szCs w:val="20"/>
        </w:rPr>
        <w:t xml:space="preserve">; </w:t>
      </w:r>
      <w:hyperlink w:anchor="s_fbi" w:history="1">
        <w:r>
          <w:rPr>
            <w:color w:val="2E5090"/>
            <w:sz w:val="20"/>
            <w:szCs w:val="20"/>
          </w:rPr>
          <w:t>FBI Files</w:t>
        </w:r>
      </w:hyperlink>
      <w:r>
        <w:rPr>
          <w:color w:val="555555"/>
          <w:sz w:val="20"/>
          <w:szCs w:val="20"/>
        </w:rPr>
        <w:t xml:space="preserve">; </w:t>
      </w:r>
      <w:hyperlink w:anchor="voc_telepathy" w:history="1">
        <w:r>
          <w:rPr>
            <w:color w:val="2E5090"/>
            <w:sz w:val="20"/>
            <w:szCs w:val="20"/>
          </w:rPr>
          <w:t>Vocabulary</w:t>
        </w:r>
      </w:hyperlink>
    </w:p>
    <w:p w14:paraId="2C74EDC3" w14:textId="77777777" w:rsidR="00B92B1E" w:rsidRDefault="00000000">
      <w:pPr>
        <w:spacing w:after="60"/>
      </w:pPr>
      <w:r>
        <w:rPr>
          <w:b/>
          <w:bCs/>
          <w:color w:val="1A1A1A"/>
          <w:sz w:val="20"/>
          <w:szCs w:val="20"/>
        </w:rPr>
        <w:lastRenderedPageBreak/>
        <w:t xml:space="preserve">Theta Waves  </w:t>
      </w:r>
      <w:hyperlink w:anchor="s_binaural" w:history="1">
        <w:r>
          <w:rPr>
            <w:color w:val="2E5090"/>
            <w:sz w:val="20"/>
            <w:szCs w:val="20"/>
          </w:rPr>
          <w:t>Binaural States</w:t>
        </w:r>
      </w:hyperlink>
      <w:r>
        <w:rPr>
          <w:color w:val="555555"/>
          <w:sz w:val="20"/>
          <w:szCs w:val="20"/>
        </w:rPr>
        <w:t xml:space="preserve">; </w:t>
      </w:r>
      <w:hyperlink w:anchor="voc_theta" w:history="1">
        <w:r>
          <w:rPr>
            <w:color w:val="2E5090"/>
            <w:sz w:val="20"/>
            <w:szCs w:val="20"/>
          </w:rPr>
          <w:t>Vocabulary</w:t>
        </w:r>
      </w:hyperlink>
    </w:p>
    <w:p w14:paraId="1CD20A0A" w14:textId="77777777" w:rsidR="00B92B1E" w:rsidRDefault="00000000">
      <w:pPr>
        <w:spacing w:after="60"/>
      </w:pPr>
      <w:r>
        <w:rPr>
          <w:b/>
          <w:bCs/>
          <w:color w:val="1A1A1A"/>
          <w:sz w:val="20"/>
          <w:szCs w:val="20"/>
        </w:rPr>
        <w:t xml:space="preserve">Tic-Tac encounter (2004)  </w:t>
      </w:r>
      <w:hyperlink w:anchor="s_congress" w:history="1">
        <w:r>
          <w:rPr>
            <w:color w:val="2E5090"/>
            <w:sz w:val="20"/>
            <w:szCs w:val="20"/>
          </w:rPr>
          <w:t>Congressional Hearings</w:t>
        </w:r>
      </w:hyperlink>
    </w:p>
    <w:p w14:paraId="40D7DDF3" w14:textId="77777777" w:rsidR="00B92B1E" w:rsidRDefault="00000000">
      <w:pPr>
        <w:spacing w:after="60"/>
      </w:pPr>
      <w:r>
        <w:rPr>
          <w:b/>
          <w:bCs/>
          <w:color w:val="1A1A1A"/>
          <w:sz w:val="20"/>
          <w:szCs w:val="20"/>
        </w:rPr>
        <w:t xml:space="preserve">Timeline Projection  </w:t>
      </w:r>
      <w:hyperlink w:anchor="s_lvl3" w:history="1">
        <w:r>
          <w:rPr>
            <w:color w:val="2E5090"/>
            <w:sz w:val="20"/>
            <w:szCs w:val="20"/>
          </w:rPr>
          <w:t>Exercise 5</w:t>
        </w:r>
      </w:hyperlink>
    </w:p>
    <w:p w14:paraId="346A9596" w14:textId="77777777" w:rsidR="00B92B1E" w:rsidRDefault="00000000">
      <w:pPr>
        <w:pStyle w:val="Heading3"/>
      </w:pPr>
      <w:r>
        <w:t>U</w:t>
      </w:r>
    </w:p>
    <w:p w14:paraId="77F95AF4" w14:textId="77777777" w:rsidR="00B92B1E" w:rsidRDefault="00000000">
      <w:pPr>
        <w:spacing w:after="60"/>
      </w:pPr>
      <w:r>
        <w:rPr>
          <w:b/>
          <w:bCs/>
          <w:color w:val="1A1A1A"/>
          <w:sz w:val="20"/>
          <w:szCs w:val="20"/>
        </w:rPr>
        <w:t xml:space="preserve">UAP / Unidentified Aerial Phenomena  </w:t>
      </w:r>
      <w:hyperlink w:anchor="s_congress" w:history="1">
        <w:r>
          <w:rPr>
            <w:color w:val="2E5090"/>
            <w:sz w:val="20"/>
            <w:szCs w:val="20"/>
          </w:rPr>
          <w:t>Congressional Hearings</w:t>
        </w:r>
      </w:hyperlink>
      <w:r>
        <w:rPr>
          <w:color w:val="555555"/>
          <w:sz w:val="20"/>
          <w:szCs w:val="20"/>
        </w:rPr>
        <w:t xml:space="preserve">; </w:t>
      </w:r>
      <w:hyperlink w:anchor="s_barber" w:history="1">
        <w:r>
          <w:rPr>
            <w:color w:val="2E5090"/>
            <w:sz w:val="20"/>
            <w:szCs w:val="20"/>
          </w:rPr>
          <w:t>Barber / Psionic Operators</w:t>
        </w:r>
      </w:hyperlink>
    </w:p>
    <w:p w14:paraId="34233D13" w14:textId="77777777" w:rsidR="00B92B1E" w:rsidRDefault="00000000">
      <w:pPr>
        <w:spacing w:after="60"/>
      </w:pPr>
      <w:proofErr w:type="spellStart"/>
      <w:r>
        <w:rPr>
          <w:b/>
          <w:bCs/>
          <w:color w:val="1A1A1A"/>
          <w:sz w:val="20"/>
          <w:szCs w:val="20"/>
        </w:rPr>
        <w:t>Utts</w:t>
      </w:r>
      <w:proofErr w:type="spellEnd"/>
      <w:r>
        <w:rPr>
          <w:b/>
          <w:bCs/>
          <w:color w:val="1A1A1A"/>
          <w:sz w:val="20"/>
          <w:szCs w:val="20"/>
        </w:rPr>
        <w:t xml:space="preserve">, Jessica  </w:t>
      </w:r>
      <w:hyperlink w:anchor="s_cia" w:history="1">
        <w:r>
          <w:rPr>
            <w:color w:val="2E5090"/>
            <w:sz w:val="20"/>
            <w:szCs w:val="20"/>
          </w:rPr>
          <w:t>CIA Stargate Archive</w:t>
        </w:r>
      </w:hyperlink>
    </w:p>
    <w:p w14:paraId="46EAD419" w14:textId="77777777" w:rsidR="00B92B1E" w:rsidRDefault="00000000">
      <w:pPr>
        <w:pStyle w:val="Heading3"/>
      </w:pPr>
      <w:r>
        <w:t>V</w:t>
      </w:r>
    </w:p>
    <w:p w14:paraId="39D7A6E3" w14:textId="77777777" w:rsidR="00B92B1E" w:rsidRDefault="00000000">
      <w:pPr>
        <w:spacing w:after="60"/>
      </w:pPr>
      <w:r>
        <w:rPr>
          <w:b/>
          <w:bCs/>
          <w:color w:val="1A1A1A"/>
          <w:sz w:val="20"/>
          <w:szCs w:val="20"/>
        </w:rPr>
        <w:t xml:space="preserve">Vasiliev, Leonid  </w:t>
      </w:r>
      <w:hyperlink w:anchor="s_soviet" w:history="1">
        <w:r>
          <w:rPr>
            <w:color w:val="2E5090"/>
            <w:sz w:val="20"/>
            <w:szCs w:val="20"/>
          </w:rPr>
          <w:t>Soviet Programs</w:t>
        </w:r>
      </w:hyperlink>
    </w:p>
    <w:p w14:paraId="212A2A35" w14:textId="77777777" w:rsidR="00B92B1E" w:rsidRDefault="00000000">
      <w:pPr>
        <w:pStyle w:val="Heading3"/>
      </w:pPr>
      <w:r>
        <w:t>Z</w:t>
      </w:r>
    </w:p>
    <w:p w14:paraId="69A201A0" w14:textId="77777777" w:rsidR="00B92B1E" w:rsidRDefault="00000000">
      <w:pPr>
        <w:spacing w:after="60"/>
      </w:pPr>
      <w:r>
        <w:rPr>
          <w:b/>
          <w:bCs/>
          <w:color w:val="1A1A1A"/>
          <w:sz w:val="20"/>
          <w:szCs w:val="20"/>
        </w:rPr>
        <w:t xml:space="preserve">Zener cards  </w:t>
      </w:r>
      <w:hyperlink w:anchor="s_rhine" w:history="1">
        <w:r>
          <w:rPr>
            <w:color w:val="2E5090"/>
            <w:sz w:val="20"/>
            <w:szCs w:val="20"/>
          </w:rPr>
          <w:t>Rhine Laboratory</w:t>
        </w:r>
      </w:hyperlink>
    </w:p>
    <w:p w14:paraId="0725572E" w14:textId="77777777" w:rsidR="00B92B1E" w:rsidRDefault="00000000">
      <w:pPr>
        <w:spacing w:after="60"/>
      </w:pPr>
      <w:r>
        <w:rPr>
          <w:b/>
          <w:bCs/>
          <w:color w:val="1A1A1A"/>
          <w:sz w:val="20"/>
          <w:szCs w:val="20"/>
        </w:rPr>
        <w:t xml:space="preserve">Zero-Point Field (ZPF)  </w:t>
      </w:r>
      <w:hyperlink w:anchor="s_quantum" w:history="1">
        <w:r>
          <w:rPr>
            <w:color w:val="2E5090"/>
            <w:sz w:val="20"/>
            <w:szCs w:val="20"/>
          </w:rPr>
          <w:t>Quantum Consciousness</w:t>
        </w:r>
      </w:hyperlink>
      <w:r>
        <w:rPr>
          <w:color w:val="555555"/>
          <w:sz w:val="20"/>
          <w:szCs w:val="20"/>
        </w:rPr>
        <w:t xml:space="preserve">; </w:t>
      </w:r>
      <w:hyperlink w:anchor="voc_zpf" w:history="1">
        <w:r>
          <w:rPr>
            <w:color w:val="2E5090"/>
            <w:sz w:val="20"/>
            <w:szCs w:val="20"/>
          </w:rPr>
          <w:t>Vocabulary</w:t>
        </w:r>
      </w:hyperlink>
    </w:p>
    <w:p w14:paraId="3E8E4372" w14:textId="77777777" w:rsidR="00B92B1E" w:rsidRDefault="00000000">
      <w:r>
        <w:br w:type="page"/>
      </w:r>
    </w:p>
    <w:p w14:paraId="72BE4E0B" w14:textId="77777777" w:rsidR="00B92B1E" w:rsidRDefault="00000000">
      <w:pPr>
        <w:spacing w:before="200" w:after="60"/>
        <w:jc w:val="center"/>
      </w:pPr>
      <w:bookmarkStart w:id="96" w:name="bibliography"/>
      <w:r>
        <w:rPr>
          <w:b/>
          <w:bCs/>
          <w:color w:val="1A2B4A"/>
          <w:sz w:val="34"/>
          <w:szCs w:val="34"/>
        </w:rPr>
        <w:lastRenderedPageBreak/>
        <w:t>Bibliography and Primary Sources</w:t>
      </w:r>
      <w:bookmarkEnd w:id="96"/>
    </w:p>
    <w:p w14:paraId="09C4EFD7" w14:textId="77777777" w:rsidR="00B92B1E" w:rsidRDefault="00B92B1E">
      <w:pPr>
        <w:pBdr>
          <w:bottom w:val="single" w:sz="6" w:space="1" w:color="2E5090"/>
        </w:pBdr>
        <w:spacing w:after="120"/>
      </w:pPr>
    </w:p>
    <w:p w14:paraId="6331B789" w14:textId="77777777" w:rsidR="00B92B1E" w:rsidRDefault="00000000">
      <w:pPr>
        <w:pStyle w:val="Heading2"/>
      </w:pPr>
      <w:r>
        <w:t>Declassified Government Documents</w:t>
      </w:r>
    </w:p>
    <w:p w14:paraId="055AF7F6" w14:textId="77777777" w:rsidR="00B92B1E" w:rsidRDefault="00000000">
      <w:pPr>
        <w:spacing w:after="140"/>
      </w:pPr>
      <w:r>
        <w:rPr>
          <w:color w:val="1A1A1A"/>
        </w:rPr>
        <w:t>Coordinate Remote Viewing (CRV) Training Manual, Stages I–VI and Beyond. CIA/SRI, February 1985. Declassified 1995. Available: cia.gov/</w:t>
      </w:r>
      <w:proofErr w:type="spellStart"/>
      <w:r>
        <w:rPr>
          <w:color w:val="1A1A1A"/>
        </w:rPr>
        <w:t>readingroom</w:t>
      </w:r>
      <w:proofErr w:type="spellEnd"/>
    </w:p>
    <w:p w14:paraId="0DE74F25" w14:textId="77777777" w:rsidR="00B92B1E" w:rsidRDefault="00000000">
      <w:pPr>
        <w:spacing w:after="140"/>
      </w:pPr>
      <w:r>
        <w:rPr>
          <w:color w:val="1A1A1A"/>
        </w:rPr>
        <w:t xml:space="preserve">An Assessment of the Evidence for Psychic Functioning. Jessica </w:t>
      </w:r>
      <w:proofErr w:type="spellStart"/>
      <w:r>
        <w:rPr>
          <w:color w:val="1A1A1A"/>
        </w:rPr>
        <w:t>Utts</w:t>
      </w:r>
      <w:proofErr w:type="spellEnd"/>
      <w:r>
        <w:rPr>
          <w:color w:val="1A1A1A"/>
        </w:rPr>
        <w:t>. AIR/CIA, 1995. Available: cia.gov/</w:t>
      </w:r>
      <w:proofErr w:type="spellStart"/>
      <w:r>
        <w:rPr>
          <w:color w:val="1A1A1A"/>
        </w:rPr>
        <w:t>readingroom</w:t>
      </w:r>
      <w:proofErr w:type="spellEnd"/>
    </w:p>
    <w:p w14:paraId="7DD3E972" w14:textId="77777777" w:rsidR="00B92B1E" w:rsidRDefault="00000000">
      <w:pPr>
        <w:spacing w:after="140"/>
      </w:pPr>
      <w:r>
        <w:rPr>
          <w:color w:val="1A1A1A"/>
        </w:rPr>
        <w:t>Analysis and Assessment of Gateway Process. Lt. Col. Wayne M. McDonnell, U.S. Army INSCOM, 1983. Declassified 2003. Available: cia.gov/</w:t>
      </w:r>
      <w:proofErr w:type="spellStart"/>
      <w:r>
        <w:rPr>
          <w:color w:val="1A1A1A"/>
        </w:rPr>
        <w:t>readingroom</w:t>
      </w:r>
      <w:proofErr w:type="spellEnd"/>
    </w:p>
    <w:p w14:paraId="45AFC4A8" w14:textId="77777777" w:rsidR="00B92B1E" w:rsidRDefault="00000000">
      <w:pPr>
        <w:spacing w:after="140"/>
      </w:pPr>
      <w:r>
        <w:rPr>
          <w:color w:val="1A1A1A"/>
        </w:rPr>
        <w:t>Inquiry Concerning Research on ESP, Telepathy, etc. NSA, July 5, 1966. Available: cia.gov/</w:t>
      </w:r>
      <w:proofErr w:type="spellStart"/>
      <w:r>
        <w:rPr>
          <w:color w:val="1A1A1A"/>
        </w:rPr>
        <w:t>readingroom</w:t>
      </w:r>
      <w:proofErr w:type="spellEnd"/>
    </w:p>
    <w:p w14:paraId="03183FD2" w14:textId="77777777" w:rsidR="00B92B1E" w:rsidRDefault="00000000">
      <w:pPr>
        <w:spacing w:after="140"/>
      </w:pPr>
      <w:r>
        <w:rPr>
          <w:color w:val="1A1A1A"/>
        </w:rPr>
        <w:t>The Absences of ESP Research in NSA and the PK Effect. NSA, October 1970. Available: cia.gov/</w:t>
      </w:r>
      <w:proofErr w:type="spellStart"/>
      <w:r>
        <w:rPr>
          <w:color w:val="1A1A1A"/>
        </w:rPr>
        <w:t>readingroom</w:t>
      </w:r>
      <w:proofErr w:type="spellEnd"/>
    </w:p>
    <w:p w14:paraId="54550626" w14:textId="77777777" w:rsidR="00B92B1E" w:rsidRDefault="00000000">
      <w:pPr>
        <w:spacing w:after="140"/>
      </w:pPr>
      <w:r>
        <w:rPr>
          <w:color w:val="1A1A1A"/>
        </w:rPr>
        <w:t>FBI Extra-Sensory Perception Files. FBI Vault, 1957–1960. Available: vault.fbi.gov</w:t>
      </w:r>
    </w:p>
    <w:p w14:paraId="5CD9B5C0" w14:textId="77777777" w:rsidR="00B92B1E" w:rsidRDefault="00000000">
      <w:pPr>
        <w:spacing w:after="140"/>
      </w:pPr>
      <w:r>
        <w:rPr>
          <w:color w:val="1A1A1A"/>
        </w:rPr>
        <w:t>CIA Stargate Project Archive. Declassified 2017. Available: cia.gov/</w:t>
      </w:r>
      <w:proofErr w:type="spellStart"/>
      <w:r>
        <w:rPr>
          <w:color w:val="1A1A1A"/>
        </w:rPr>
        <w:t>readingroom</w:t>
      </w:r>
      <w:proofErr w:type="spellEnd"/>
    </w:p>
    <w:p w14:paraId="271E5E58" w14:textId="77777777" w:rsidR="00B92B1E" w:rsidRDefault="00000000">
      <w:pPr>
        <w:pStyle w:val="Heading2"/>
      </w:pPr>
      <w:r>
        <w:t>Congressional Testimony</w:t>
      </w:r>
    </w:p>
    <w:p w14:paraId="53161668" w14:textId="77777777" w:rsidR="00B92B1E" w:rsidRDefault="00000000">
      <w:pPr>
        <w:spacing w:after="140"/>
      </w:pPr>
      <w:r>
        <w:rPr>
          <w:color w:val="1A1A1A"/>
        </w:rPr>
        <w:t xml:space="preserve">Graves, Ryan; </w:t>
      </w:r>
      <w:proofErr w:type="spellStart"/>
      <w:r>
        <w:rPr>
          <w:color w:val="1A1A1A"/>
        </w:rPr>
        <w:t>Fravor</w:t>
      </w:r>
      <w:proofErr w:type="spellEnd"/>
      <w:r>
        <w:rPr>
          <w:color w:val="1A1A1A"/>
        </w:rPr>
        <w:t>, David; Grusch, David. Testimony before the House Oversight Committee. July 26, 2023.</w:t>
      </w:r>
    </w:p>
    <w:p w14:paraId="116675B7" w14:textId="77777777" w:rsidR="00B92B1E" w:rsidRDefault="00000000">
      <w:pPr>
        <w:spacing w:after="140"/>
      </w:pPr>
      <w:r>
        <w:rPr>
          <w:color w:val="1A1A1A"/>
        </w:rPr>
        <w:t>Barber, Jacob. NewsNation documentary and interviews on UAP retrieval programs. January 2025.</w:t>
      </w:r>
    </w:p>
    <w:p w14:paraId="22BEB078" w14:textId="77777777" w:rsidR="00B92B1E" w:rsidRDefault="00000000">
      <w:pPr>
        <w:pStyle w:val="Heading2"/>
      </w:pPr>
      <w:r>
        <w:t>Primary Scientific Sources</w:t>
      </w:r>
    </w:p>
    <w:p w14:paraId="0884ADE9" w14:textId="77777777" w:rsidR="00B92B1E" w:rsidRDefault="00000000">
      <w:pPr>
        <w:spacing w:after="140"/>
      </w:pPr>
      <w:r>
        <w:rPr>
          <w:color w:val="1A1A1A"/>
        </w:rPr>
        <w:t>Puthoff, H.E. and Targ, R. 'Information Transmission Under Conditions of Sensory Shielding.' Nature, 251, October 18, 1974.</w:t>
      </w:r>
    </w:p>
    <w:p w14:paraId="65106D9A" w14:textId="77777777" w:rsidR="00B92B1E" w:rsidRDefault="00000000">
      <w:pPr>
        <w:spacing w:after="140"/>
      </w:pPr>
      <w:r>
        <w:rPr>
          <w:color w:val="1A1A1A"/>
        </w:rPr>
        <w:t>Rhine, J.B. Extra-Sensory Perception. Boston Society for Psychical Research, 1934.</w:t>
      </w:r>
    </w:p>
    <w:p w14:paraId="4249A25C" w14:textId="77777777" w:rsidR="00B92B1E" w:rsidRDefault="00000000">
      <w:pPr>
        <w:spacing w:after="140"/>
      </w:pPr>
      <w:r>
        <w:rPr>
          <w:color w:val="1A1A1A"/>
        </w:rPr>
        <w:t>Vasiliev, L. Experiments in Mental Suggestion. SMPC, 1963 (English translation).</w:t>
      </w:r>
    </w:p>
    <w:p w14:paraId="1DE66F1A" w14:textId="77777777" w:rsidR="00B92B1E" w:rsidRDefault="00000000">
      <w:pPr>
        <w:spacing w:after="140"/>
      </w:pPr>
      <w:r>
        <w:rPr>
          <w:color w:val="1A1A1A"/>
        </w:rPr>
        <w:lastRenderedPageBreak/>
        <w:t>de Boer, J.Z., Hale, J.R., and Chanton, J. 'New Evidence for the Geological Origins of the Ancient Delphic Oracle.' Geology, 29(8), 2001.</w:t>
      </w:r>
    </w:p>
    <w:p w14:paraId="2C40FD75" w14:textId="77777777" w:rsidR="00B92B1E" w:rsidRDefault="00000000">
      <w:pPr>
        <w:spacing w:after="140"/>
      </w:pPr>
      <w:r>
        <w:rPr>
          <w:color w:val="1A1A1A"/>
        </w:rPr>
        <w:t>Myers, F.W.H. Human Personality and Its Survival of Bodily Death. Longmans, Green and Co., 1903.</w:t>
      </w:r>
    </w:p>
    <w:p w14:paraId="54483025" w14:textId="77777777" w:rsidR="00B92B1E" w:rsidRDefault="00000000">
      <w:pPr>
        <w:spacing w:after="140"/>
      </w:pPr>
      <w:r>
        <w:rPr>
          <w:color w:val="1A1A1A"/>
        </w:rPr>
        <w:t>Eliade, Mircea. Shamanism: Archaic Techniques of Ecstasy. Pantheon Books, 1951.</w:t>
      </w:r>
    </w:p>
    <w:p w14:paraId="706BCF95" w14:textId="77777777" w:rsidR="00B92B1E" w:rsidRDefault="00000000">
      <w:pPr>
        <w:pStyle w:val="Heading2"/>
      </w:pPr>
      <w:r>
        <w:t>Practitioner Memoirs and Training Materials</w:t>
      </w:r>
    </w:p>
    <w:p w14:paraId="730786A7" w14:textId="77777777" w:rsidR="00B92B1E" w:rsidRDefault="00000000">
      <w:pPr>
        <w:spacing w:after="140"/>
      </w:pPr>
      <w:proofErr w:type="spellStart"/>
      <w:r>
        <w:rPr>
          <w:color w:val="1A1A1A"/>
        </w:rPr>
        <w:t>McMoneagle</w:t>
      </w:r>
      <w:proofErr w:type="spellEnd"/>
      <w:r>
        <w:rPr>
          <w:color w:val="1A1A1A"/>
        </w:rPr>
        <w:t>, Joseph. Mind Trek. Hampton Roads, 1993.</w:t>
      </w:r>
    </w:p>
    <w:p w14:paraId="02C5BAB8" w14:textId="77777777" w:rsidR="00B92B1E" w:rsidRDefault="00000000">
      <w:pPr>
        <w:spacing w:after="140"/>
      </w:pPr>
      <w:r>
        <w:rPr>
          <w:color w:val="1A1A1A"/>
        </w:rPr>
        <w:t>Swann, Ingo. Your Nostradamus Factor. Simon and Schuster, 1993.</w:t>
      </w:r>
    </w:p>
    <w:p w14:paraId="7698D6AB" w14:textId="77777777" w:rsidR="00B92B1E" w:rsidRDefault="00000000">
      <w:pPr>
        <w:spacing w:after="140"/>
      </w:pPr>
      <w:r>
        <w:rPr>
          <w:color w:val="1A1A1A"/>
        </w:rPr>
        <w:t>Targ, Russell. The Reality of ESP. Quest Books, 2012.</w:t>
      </w:r>
    </w:p>
    <w:p w14:paraId="6070564F" w14:textId="77777777" w:rsidR="00B92B1E" w:rsidRDefault="00000000">
      <w:pPr>
        <w:spacing w:after="140"/>
      </w:pPr>
      <w:r>
        <w:rPr>
          <w:color w:val="1A1A1A"/>
        </w:rPr>
        <w:t>Monroe, Robert A. Journeys Out of the Body. Doubleday, 1971.</w:t>
      </w:r>
    </w:p>
    <w:p w14:paraId="50ABEC97" w14:textId="77777777" w:rsidR="00B92B1E" w:rsidRDefault="00000000">
      <w:pPr>
        <w:spacing w:after="140"/>
      </w:pPr>
      <w:r>
        <w:rPr>
          <w:color w:val="1A1A1A"/>
        </w:rPr>
        <w:t>Monroe, Robert A. Ultimate Journey. Doubleday, 1994.</w:t>
      </w:r>
    </w:p>
    <w:p w14:paraId="6EA0392A" w14:textId="77777777" w:rsidR="00B92B1E" w:rsidRDefault="00000000">
      <w:pPr>
        <w:spacing w:after="140"/>
      </w:pPr>
      <w:r>
        <w:rPr>
          <w:color w:val="1A1A1A"/>
        </w:rPr>
        <w:t>Smith, Paul H. Reading the Enemy's Mind. Tom Doherty Associates, 2005.</w:t>
      </w:r>
    </w:p>
    <w:sectPr w:rsidR="00B92B1E">
      <w:headerReference w:type="default" r:id="rId7"/>
      <w:footerReference w:type="default" r:id="rId8"/>
      <w:pgSz w:w="8640" w:h="1296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35D3" w14:textId="77777777" w:rsidR="00657448" w:rsidRDefault="00657448">
      <w:r>
        <w:separator/>
      </w:r>
    </w:p>
  </w:endnote>
  <w:endnote w:type="continuationSeparator" w:id="0">
    <w:p w14:paraId="18995A7B" w14:textId="77777777" w:rsidR="00657448" w:rsidRDefault="0065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BE0" w14:textId="77777777" w:rsidR="00B92B1E" w:rsidRDefault="00000000">
    <w:pPr>
      <w:pBdr>
        <w:top w:val="single" w:sz="4" w:space="1" w:color="2E5090"/>
      </w:pBdr>
      <w:spacing w:before="60"/>
      <w:jc w:val="center"/>
    </w:pPr>
    <w:r>
      <w:rPr>
        <w:color w:val="555555"/>
        <w:sz w:val="16"/>
        <w:szCs w:val="16"/>
      </w:rPr>
      <w:t xml:space="preserve">— </w:t>
    </w:r>
    <w:r>
      <w:rPr>
        <w:color w:val="555555"/>
        <w:sz w:val="16"/>
        <w:szCs w:val="16"/>
      </w:rPr>
      <w:fldChar w:fldCharType="begin"/>
    </w:r>
    <w:r>
      <w:rPr>
        <w:color w:val="555555"/>
        <w:sz w:val="16"/>
        <w:szCs w:val="16"/>
      </w:rPr>
      <w:instrText>PAGE</w:instrText>
    </w:r>
    <w:r>
      <w:rPr>
        <w:color w:val="555555"/>
        <w:sz w:val="16"/>
        <w:szCs w:val="16"/>
      </w:rPr>
      <w:fldChar w:fldCharType="separate"/>
    </w:r>
    <w:r w:rsidR="00153DCB">
      <w:rPr>
        <w:noProof/>
        <w:color w:val="555555"/>
        <w:sz w:val="16"/>
        <w:szCs w:val="16"/>
      </w:rPr>
      <w:t>1</w:t>
    </w:r>
    <w:r>
      <w:rPr>
        <w:color w:val="555555"/>
        <w:sz w:val="16"/>
        <w:szCs w:val="16"/>
      </w:rPr>
      <w:fldChar w:fldCharType="end"/>
    </w:r>
    <w:r>
      <w:rPr>
        <w:color w:val="555555"/>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C316" w14:textId="77777777" w:rsidR="00657448" w:rsidRDefault="00657448">
      <w:r>
        <w:separator/>
      </w:r>
    </w:p>
  </w:footnote>
  <w:footnote w:type="continuationSeparator" w:id="0">
    <w:p w14:paraId="1C883354" w14:textId="77777777" w:rsidR="00657448" w:rsidRDefault="0065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0ED9" w14:textId="77777777" w:rsidR="00B92B1E" w:rsidRDefault="00000000">
    <w:pPr>
      <w:pBdr>
        <w:bottom w:val="single" w:sz="4" w:space="1" w:color="2E5090"/>
      </w:pBdr>
      <w:spacing w:after="60"/>
    </w:pPr>
    <w:r>
      <w:rPr>
        <w:color w:val="555555"/>
        <w:sz w:val="14"/>
        <w:szCs w:val="14"/>
      </w:rPr>
      <w:t>PSIONICS: THE HIDDEN SCIENCE OF MIND</w:t>
    </w:r>
    <w:r>
      <w:rPr>
        <w:sz w:val="14"/>
        <w:szCs w:val="14"/>
      </w:rPr>
      <w:tab/>
    </w:r>
    <w:r>
      <w:rPr>
        <w:color w:val="555555"/>
        <w:sz w:val="14"/>
        <w:szCs w:val="14"/>
      </w:rPr>
      <w:t>The Intuitive Artist's Workshop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C2BEB"/>
    <w:multiLevelType w:val="hybridMultilevel"/>
    <w:tmpl w:val="1EF29C26"/>
    <w:lvl w:ilvl="0" w:tplc="0178918C">
      <w:start w:val="1"/>
      <w:numFmt w:val="decimal"/>
      <w:lvlText w:val="%1."/>
      <w:lvlJc w:val="left"/>
      <w:pPr>
        <w:ind w:left="480" w:hanging="320"/>
      </w:pPr>
    </w:lvl>
    <w:lvl w:ilvl="1" w:tplc="3946C43C">
      <w:numFmt w:val="decimal"/>
      <w:lvlText w:val=""/>
      <w:lvlJc w:val="left"/>
    </w:lvl>
    <w:lvl w:ilvl="2" w:tplc="ADD0B21C">
      <w:numFmt w:val="decimal"/>
      <w:lvlText w:val=""/>
      <w:lvlJc w:val="left"/>
    </w:lvl>
    <w:lvl w:ilvl="3" w:tplc="54EC344E">
      <w:numFmt w:val="decimal"/>
      <w:lvlText w:val=""/>
      <w:lvlJc w:val="left"/>
    </w:lvl>
    <w:lvl w:ilvl="4" w:tplc="213A27F4">
      <w:numFmt w:val="decimal"/>
      <w:lvlText w:val=""/>
      <w:lvlJc w:val="left"/>
    </w:lvl>
    <w:lvl w:ilvl="5" w:tplc="0EFAFA22">
      <w:numFmt w:val="decimal"/>
      <w:lvlText w:val=""/>
      <w:lvlJc w:val="left"/>
    </w:lvl>
    <w:lvl w:ilvl="6" w:tplc="AC2C9F4E">
      <w:numFmt w:val="decimal"/>
      <w:lvlText w:val=""/>
      <w:lvlJc w:val="left"/>
    </w:lvl>
    <w:lvl w:ilvl="7" w:tplc="EC389F9A">
      <w:numFmt w:val="decimal"/>
      <w:lvlText w:val=""/>
      <w:lvlJc w:val="left"/>
    </w:lvl>
    <w:lvl w:ilvl="8" w:tplc="4934C292">
      <w:numFmt w:val="decimal"/>
      <w:lvlText w:val=""/>
      <w:lvlJc w:val="left"/>
    </w:lvl>
  </w:abstractNum>
  <w:abstractNum w:abstractNumId="1" w15:restartNumberingAfterBreak="0">
    <w:nsid w:val="7F233FD2"/>
    <w:multiLevelType w:val="hybridMultilevel"/>
    <w:tmpl w:val="175EDE44"/>
    <w:lvl w:ilvl="0" w:tplc="82B27334">
      <w:start w:val="1"/>
      <w:numFmt w:val="bullet"/>
      <w:lvlText w:val="●"/>
      <w:lvlJc w:val="left"/>
      <w:pPr>
        <w:ind w:left="720" w:hanging="360"/>
      </w:pPr>
    </w:lvl>
    <w:lvl w:ilvl="1" w:tplc="202A4532">
      <w:start w:val="1"/>
      <w:numFmt w:val="bullet"/>
      <w:lvlText w:val="○"/>
      <w:lvlJc w:val="left"/>
      <w:pPr>
        <w:ind w:left="1440" w:hanging="360"/>
      </w:pPr>
    </w:lvl>
    <w:lvl w:ilvl="2" w:tplc="198A2576">
      <w:start w:val="1"/>
      <w:numFmt w:val="bullet"/>
      <w:lvlText w:val="■"/>
      <w:lvlJc w:val="left"/>
      <w:pPr>
        <w:ind w:left="2160" w:hanging="360"/>
      </w:pPr>
    </w:lvl>
    <w:lvl w:ilvl="3" w:tplc="9D6CB310">
      <w:start w:val="1"/>
      <w:numFmt w:val="bullet"/>
      <w:lvlText w:val="●"/>
      <w:lvlJc w:val="left"/>
      <w:pPr>
        <w:ind w:left="2880" w:hanging="360"/>
      </w:pPr>
    </w:lvl>
    <w:lvl w:ilvl="4" w:tplc="151C5328">
      <w:start w:val="1"/>
      <w:numFmt w:val="bullet"/>
      <w:lvlText w:val="○"/>
      <w:lvlJc w:val="left"/>
      <w:pPr>
        <w:ind w:left="3600" w:hanging="360"/>
      </w:pPr>
    </w:lvl>
    <w:lvl w:ilvl="5" w:tplc="B7DCF99A">
      <w:start w:val="1"/>
      <w:numFmt w:val="bullet"/>
      <w:lvlText w:val="■"/>
      <w:lvlJc w:val="left"/>
      <w:pPr>
        <w:ind w:left="4320" w:hanging="360"/>
      </w:pPr>
    </w:lvl>
    <w:lvl w:ilvl="6" w:tplc="22D0DE66">
      <w:start w:val="1"/>
      <w:numFmt w:val="bullet"/>
      <w:lvlText w:val="●"/>
      <w:lvlJc w:val="left"/>
      <w:pPr>
        <w:ind w:left="5040" w:hanging="360"/>
      </w:pPr>
    </w:lvl>
    <w:lvl w:ilvl="7" w:tplc="97F0556E">
      <w:start w:val="1"/>
      <w:numFmt w:val="bullet"/>
      <w:lvlText w:val="●"/>
      <w:lvlJc w:val="left"/>
      <w:pPr>
        <w:ind w:left="5760" w:hanging="360"/>
      </w:pPr>
    </w:lvl>
    <w:lvl w:ilvl="8" w:tplc="DA5A33EC">
      <w:start w:val="1"/>
      <w:numFmt w:val="bullet"/>
      <w:lvlText w:val="●"/>
      <w:lvlJc w:val="left"/>
      <w:pPr>
        <w:ind w:left="6480" w:hanging="360"/>
      </w:pPr>
    </w:lvl>
  </w:abstractNum>
  <w:num w:numId="1" w16cid:durableId="193420447">
    <w:abstractNumId w:val="1"/>
    <w:lvlOverride w:ilvl="0">
      <w:startOverride w:val="1"/>
    </w:lvlOverride>
  </w:num>
  <w:num w:numId="2" w16cid:durableId="1428236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1E"/>
    <w:rsid w:val="00153DCB"/>
    <w:rsid w:val="00174390"/>
    <w:rsid w:val="00657448"/>
    <w:rsid w:val="00B9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891DB"/>
  <w15:docId w15:val="{09BFAF1A-BD8F-F543-A08C-B4874B8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40"/>
      <w:outlineLvl w:val="0"/>
    </w:pPr>
    <w:rPr>
      <w:b/>
      <w:bCs/>
      <w:color w:val="1A2B4A"/>
      <w:sz w:val="34"/>
      <w:szCs w:val="34"/>
    </w:rPr>
  </w:style>
  <w:style w:type="paragraph" w:styleId="Heading2">
    <w:name w:val="heading 2"/>
    <w:uiPriority w:val="9"/>
    <w:unhideWhenUsed/>
    <w:qFormat/>
    <w:pPr>
      <w:spacing w:before="240" w:after="100"/>
      <w:outlineLvl w:val="1"/>
    </w:pPr>
    <w:rPr>
      <w:b/>
      <w:bCs/>
      <w:color w:val="2E5090"/>
      <w:sz w:val="26"/>
      <w:szCs w:val="26"/>
    </w:rPr>
  </w:style>
  <w:style w:type="paragraph" w:styleId="Heading3">
    <w:name w:val="heading 3"/>
    <w:uiPriority w:val="9"/>
    <w:unhideWhenUsed/>
    <w:qFormat/>
    <w:pPr>
      <w:spacing w:before="180" w:after="80"/>
      <w:outlineLvl w:val="2"/>
    </w:pPr>
    <w:rPr>
      <w:b/>
      <w:bCs/>
      <w:color w:val="7B2FB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8823</Words>
  <Characters>54529</Characters>
  <Application>Microsoft Office Word</Application>
  <DocSecurity>0</DocSecurity>
  <Lines>1398</Lines>
  <Paragraphs>565</Paragraphs>
  <ScaleCrop>false</ScaleCrop>
  <Company/>
  <LinksUpToDate>false</LinksUpToDate>
  <CharactersWithSpaces>62787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Kora Bales</cp:lastModifiedBy>
  <cp:revision>2</cp:revision>
  <dcterms:created xsi:type="dcterms:W3CDTF">2026-06-14T21:12:00Z</dcterms:created>
  <dcterms:modified xsi:type="dcterms:W3CDTF">2026-06-14T21:12:00Z</dcterms:modified>
</cp:coreProperties>
</file>